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214CB" w14:textId="60C8226A" w:rsidR="007102C9" w:rsidRPr="006B40E0" w:rsidRDefault="00C43CCB" w:rsidP="004F3B5B">
      <w:pPr>
        <w:spacing w:line="280" w:lineRule="atLeast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Natolin</w:t>
      </w:r>
      <w:r w:rsidR="001F2C60" w:rsidRPr="006B40E0">
        <w:rPr>
          <w:rFonts w:asciiTheme="minorHAnsi" w:hAnsiTheme="minorHAnsi" w:cstheme="minorHAnsi"/>
          <w:sz w:val="22"/>
          <w:szCs w:val="22"/>
        </w:rPr>
        <w:t xml:space="preserve">, dnia </w:t>
      </w:r>
      <w:r w:rsidR="00AC5549">
        <w:rPr>
          <w:rFonts w:asciiTheme="minorHAnsi" w:hAnsiTheme="minorHAnsi" w:cstheme="minorHAnsi"/>
          <w:sz w:val="22"/>
          <w:szCs w:val="22"/>
        </w:rPr>
        <w:t>1</w:t>
      </w:r>
      <w:r w:rsidR="00D34C8F">
        <w:rPr>
          <w:rFonts w:asciiTheme="minorHAnsi" w:hAnsiTheme="minorHAnsi" w:cstheme="minorHAnsi"/>
          <w:sz w:val="22"/>
          <w:szCs w:val="22"/>
        </w:rPr>
        <w:t>3</w:t>
      </w:r>
      <w:r w:rsidR="001F2C60" w:rsidRPr="006B40E0">
        <w:rPr>
          <w:rFonts w:asciiTheme="minorHAnsi" w:hAnsiTheme="minorHAnsi" w:cstheme="minorHAnsi"/>
          <w:sz w:val="22"/>
          <w:szCs w:val="22"/>
        </w:rPr>
        <w:t>.</w:t>
      </w:r>
      <w:r w:rsidR="00B92789">
        <w:rPr>
          <w:rFonts w:asciiTheme="minorHAnsi" w:hAnsiTheme="minorHAnsi" w:cstheme="minorHAnsi"/>
          <w:sz w:val="22"/>
          <w:szCs w:val="22"/>
        </w:rPr>
        <w:t>0</w:t>
      </w:r>
      <w:r w:rsidR="00AC5549">
        <w:rPr>
          <w:rFonts w:asciiTheme="minorHAnsi" w:hAnsiTheme="minorHAnsi" w:cstheme="minorHAnsi"/>
          <w:sz w:val="22"/>
          <w:szCs w:val="22"/>
        </w:rPr>
        <w:t>8</w:t>
      </w:r>
      <w:r w:rsidR="001F2C60" w:rsidRPr="006B40E0">
        <w:rPr>
          <w:rFonts w:asciiTheme="minorHAnsi" w:hAnsiTheme="minorHAnsi" w:cstheme="minorHAnsi"/>
          <w:sz w:val="22"/>
          <w:szCs w:val="22"/>
        </w:rPr>
        <w:t>.20</w:t>
      </w:r>
      <w:r w:rsidR="0007684D" w:rsidRPr="006B40E0">
        <w:rPr>
          <w:rFonts w:asciiTheme="minorHAnsi" w:hAnsiTheme="minorHAnsi" w:cstheme="minorHAnsi"/>
          <w:sz w:val="22"/>
          <w:szCs w:val="22"/>
        </w:rPr>
        <w:t>2</w:t>
      </w:r>
      <w:r w:rsidR="00B92789">
        <w:rPr>
          <w:rFonts w:asciiTheme="minorHAnsi" w:hAnsiTheme="minorHAnsi" w:cstheme="minorHAnsi"/>
          <w:sz w:val="22"/>
          <w:szCs w:val="22"/>
        </w:rPr>
        <w:t xml:space="preserve">5 </w:t>
      </w:r>
      <w:r w:rsidR="001F2C60" w:rsidRPr="006B40E0">
        <w:rPr>
          <w:rFonts w:asciiTheme="minorHAnsi" w:hAnsiTheme="minorHAnsi" w:cstheme="minorHAnsi"/>
          <w:sz w:val="22"/>
          <w:szCs w:val="22"/>
        </w:rPr>
        <w:t>r.</w:t>
      </w:r>
    </w:p>
    <w:p w14:paraId="13A271D1" w14:textId="7E9EDA3D" w:rsidR="009858CE" w:rsidRPr="00AC5549" w:rsidRDefault="00F53394" w:rsidP="004F3B5B">
      <w:pPr>
        <w:pStyle w:val="Nagwek1"/>
        <w:spacing w:before="0" w:beforeAutospacing="0" w:after="0" w:afterAutospacing="0" w:line="280" w:lineRule="atLeast"/>
        <w:jc w:val="center"/>
        <w:rPr>
          <w:rFonts w:asciiTheme="minorHAnsi" w:hAnsiTheme="minorHAnsi" w:cstheme="minorHAnsi"/>
          <w:bCs w:val="0"/>
          <w:color w:val="EE0000"/>
          <w:sz w:val="22"/>
          <w:szCs w:val="22"/>
        </w:rPr>
      </w:pPr>
      <w:bookmarkStart w:id="0" w:name="_Hlk65530033"/>
      <w:r w:rsidRPr="00F53394">
        <w:rPr>
          <w:rFonts w:asciiTheme="minorHAnsi" w:hAnsiTheme="minorHAnsi" w:cstheme="minorHAnsi"/>
          <w:bCs w:val="0"/>
          <w:sz w:val="22"/>
          <w:szCs w:val="22"/>
        </w:rPr>
        <w:t xml:space="preserve">Zapytanie ofertowe nr </w:t>
      </w:r>
      <w:r w:rsidR="00AC5549" w:rsidRPr="00AC5549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AC5549">
        <w:rPr>
          <w:rFonts w:asciiTheme="minorHAnsi" w:hAnsiTheme="minorHAnsi" w:cstheme="minorHAnsi"/>
          <w:bCs w:val="0"/>
          <w:sz w:val="22"/>
          <w:szCs w:val="22"/>
        </w:rPr>
        <w:t>/</w:t>
      </w:r>
      <w:r w:rsidR="00B92789" w:rsidRPr="00AC5549">
        <w:rPr>
          <w:rFonts w:asciiTheme="minorHAnsi" w:hAnsiTheme="minorHAnsi" w:cstheme="minorHAnsi"/>
          <w:bCs w:val="0"/>
          <w:sz w:val="22"/>
          <w:szCs w:val="22"/>
        </w:rPr>
        <w:t>0</w:t>
      </w:r>
      <w:r w:rsidR="00AC5549" w:rsidRPr="00AC5549">
        <w:rPr>
          <w:rFonts w:asciiTheme="minorHAnsi" w:hAnsiTheme="minorHAnsi" w:cstheme="minorHAnsi"/>
          <w:bCs w:val="0"/>
          <w:sz w:val="22"/>
          <w:szCs w:val="22"/>
        </w:rPr>
        <w:t>8</w:t>
      </w:r>
      <w:r w:rsidRPr="00AC5549">
        <w:rPr>
          <w:rFonts w:asciiTheme="minorHAnsi" w:hAnsiTheme="minorHAnsi" w:cstheme="minorHAnsi"/>
          <w:bCs w:val="0"/>
          <w:sz w:val="22"/>
          <w:szCs w:val="22"/>
        </w:rPr>
        <w:t>/202</w:t>
      </w:r>
      <w:r w:rsidR="00B92789" w:rsidRPr="00AC5549">
        <w:rPr>
          <w:rFonts w:asciiTheme="minorHAnsi" w:hAnsiTheme="minorHAnsi" w:cstheme="minorHAnsi"/>
          <w:bCs w:val="0"/>
          <w:sz w:val="22"/>
          <w:szCs w:val="22"/>
        </w:rPr>
        <w:t>5</w:t>
      </w:r>
      <w:r w:rsidRPr="00AC5549">
        <w:rPr>
          <w:rFonts w:asciiTheme="minorHAnsi" w:hAnsiTheme="minorHAnsi" w:cstheme="minorHAnsi"/>
          <w:bCs w:val="0"/>
          <w:sz w:val="22"/>
          <w:szCs w:val="22"/>
        </w:rPr>
        <w:t>_02BJ</w:t>
      </w:r>
    </w:p>
    <w:p w14:paraId="59F529B4" w14:textId="7F0A6D2A" w:rsidR="001F2C60" w:rsidRPr="00AC5549" w:rsidRDefault="004D6C47" w:rsidP="004F3B5B">
      <w:pPr>
        <w:pStyle w:val="Nagwek1"/>
        <w:spacing w:before="0" w:beforeAutospacing="0" w:after="0" w:afterAutospacing="0" w:line="280" w:lineRule="atLeast"/>
        <w:jc w:val="center"/>
        <w:rPr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C5549">
        <w:rPr>
          <w:rFonts w:asciiTheme="minorHAnsi" w:hAnsiTheme="minorHAnsi" w:cstheme="minorHAnsi"/>
          <w:bCs w:val="0"/>
          <w:sz w:val="22"/>
          <w:szCs w:val="22"/>
        </w:rPr>
        <w:t xml:space="preserve">na </w:t>
      </w:r>
      <w:bookmarkStart w:id="1" w:name="_Hlk84268865"/>
      <w:r w:rsidR="00E04E57" w:rsidRPr="00AC5549">
        <w:rPr>
          <w:rFonts w:asciiTheme="minorHAnsi" w:hAnsiTheme="minorHAnsi" w:cstheme="minorHAnsi"/>
          <w:bCs w:val="0"/>
          <w:sz w:val="22"/>
          <w:szCs w:val="22"/>
        </w:rPr>
        <w:t>dostawę</w:t>
      </w:r>
      <w:r w:rsidR="00C00B0C" w:rsidRPr="00AC5549">
        <w:rPr>
          <w:rFonts w:asciiTheme="minorHAnsi" w:hAnsiTheme="minorHAnsi" w:cstheme="minorHAnsi"/>
          <w:bCs w:val="0"/>
          <w:sz w:val="22"/>
          <w:szCs w:val="22"/>
        </w:rPr>
        <w:t xml:space="preserve">, </w:t>
      </w:r>
      <w:r w:rsidR="002361C1" w:rsidRPr="00AC5549">
        <w:rPr>
          <w:rFonts w:asciiTheme="minorHAnsi" w:hAnsiTheme="minorHAnsi" w:cstheme="minorHAnsi"/>
          <w:bCs w:val="0"/>
          <w:sz w:val="22"/>
          <w:szCs w:val="22"/>
        </w:rPr>
        <w:t>montaż i uruchomienie</w:t>
      </w:r>
      <w:r w:rsidR="00AC5549" w:rsidRPr="00AC5549">
        <w:rPr>
          <w:rFonts w:asciiTheme="minorHAnsi" w:hAnsiTheme="minorHAnsi" w:cstheme="minorHAnsi"/>
          <w:bCs w:val="0"/>
          <w:sz w:val="22"/>
          <w:szCs w:val="22"/>
        </w:rPr>
        <w:t xml:space="preserve"> kabiny lakierniczej (</w:t>
      </w:r>
      <w:bookmarkEnd w:id="1"/>
      <w:r w:rsidR="00AC5549" w:rsidRPr="00AC5549">
        <w:rPr>
          <w:rFonts w:asciiTheme="minorHAnsi" w:hAnsiTheme="minorHAnsi" w:cstheme="minorHAnsi"/>
          <w:sz w:val="22"/>
          <w:szCs w:val="22"/>
        </w:rPr>
        <w:t>miejsce do malowania/lakierowania z systemem odpylania</w:t>
      </w:r>
      <w:r w:rsidR="00AC5549" w:rsidRPr="00AC5549">
        <w:rPr>
          <w:rFonts w:asciiTheme="minorHAnsi" w:hAnsiTheme="minorHAnsi" w:cstheme="minorHAnsi"/>
          <w:sz w:val="22"/>
          <w:szCs w:val="22"/>
        </w:rPr>
        <w:t>)</w:t>
      </w:r>
    </w:p>
    <w:p w14:paraId="1B39AEBE" w14:textId="606582CB" w:rsidR="009858CE" w:rsidRPr="00C00B0C" w:rsidRDefault="00C00B0C" w:rsidP="00C00B0C">
      <w:pPr>
        <w:pStyle w:val="Nagwek1"/>
        <w:spacing w:before="0" w:beforeAutospacing="0" w:after="0" w:afterAutospacing="0" w:line="280" w:lineRule="atLeast"/>
        <w:jc w:val="both"/>
        <w:rPr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2B397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CARPOL SP. Z O.O. zaprasza do składania ofert </w:t>
      </w:r>
      <w:r w:rsidRPr="002B397E">
        <w:rPr>
          <w:rFonts w:asciiTheme="minorHAnsi" w:hAnsiTheme="minorHAnsi" w:cstheme="minorHAnsi"/>
          <w:bCs w:val="0"/>
          <w:sz w:val="22"/>
          <w:szCs w:val="22"/>
        </w:rPr>
        <w:t xml:space="preserve">na dostawę, montaż i uruchomienie </w:t>
      </w:r>
      <w:r w:rsidR="00AC5549">
        <w:rPr>
          <w:rFonts w:asciiTheme="minorHAnsi" w:hAnsiTheme="minorHAnsi" w:cstheme="minorHAnsi"/>
          <w:bCs w:val="0"/>
          <w:sz w:val="22"/>
          <w:szCs w:val="22"/>
        </w:rPr>
        <w:t xml:space="preserve">kabiny </w:t>
      </w:r>
      <w:r w:rsidR="00AC5549" w:rsidRPr="00AC5549">
        <w:rPr>
          <w:rFonts w:asciiTheme="minorHAnsi" w:hAnsiTheme="minorHAnsi" w:cstheme="minorHAnsi"/>
          <w:bCs w:val="0"/>
          <w:sz w:val="22"/>
          <w:szCs w:val="22"/>
        </w:rPr>
        <w:t>lakierniczej (</w:t>
      </w:r>
      <w:r w:rsidR="00AC5549" w:rsidRPr="00AC5549">
        <w:rPr>
          <w:rFonts w:asciiTheme="minorHAnsi" w:hAnsiTheme="minorHAnsi" w:cstheme="minorHAnsi"/>
          <w:sz w:val="22"/>
          <w:szCs w:val="22"/>
        </w:rPr>
        <w:t>miejsce do malowania/lakierowania z systemem odpylania)</w:t>
      </w:r>
      <w:r w:rsidRPr="002B397E">
        <w:rPr>
          <w:rFonts w:asciiTheme="minorHAnsi" w:hAnsiTheme="minorHAnsi" w:cstheme="minorHAnsi"/>
          <w:sz w:val="22"/>
          <w:szCs w:val="22"/>
        </w:rPr>
        <w:t xml:space="preserve"> </w:t>
      </w:r>
      <w:r w:rsidRPr="002B397E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ramach realizacji </w:t>
      </w:r>
      <w:bookmarkStart w:id="2" w:name="_Hlk183102987"/>
      <w:r w:rsidRPr="002B397E">
        <w:rPr>
          <w:rFonts w:asciiTheme="minorHAnsi" w:hAnsiTheme="minorHAnsi" w:cstheme="minorHAnsi"/>
          <w:b w:val="0"/>
          <w:bCs w:val="0"/>
          <w:sz w:val="22"/>
          <w:szCs w:val="22"/>
        </w:rPr>
        <w:t>projektu „</w:t>
      </w:r>
      <w:r w:rsidRPr="002B397E">
        <w:rPr>
          <w:rFonts w:asciiTheme="minorHAnsi" w:eastAsiaTheme="minorHAnsi" w:hAnsiTheme="minorHAnsi" w:cstheme="minorHAnsi"/>
          <w:sz w:val="22"/>
          <w:szCs w:val="22"/>
          <w:lang w:eastAsia="en-US"/>
        </w:rPr>
        <w:t>Wzrost konkurencyjności CARPOL Sp. z o.o. poprzez rozwój</w:t>
      </w:r>
      <w:r w:rsidRPr="00C00B0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technologiczny i wdrożenie innowacyjnej przegrody przestrzeni ładunkowej w pojazdach typu furgon</w:t>
      </w:r>
      <w:r w:rsidRPr="00C00B0C">
        <w:rPr>
          <w:rFonts w:asciiTheme="minorHAnsi" w:hAnsiTheme="minorHAnsi" w:cstheme="minorHAnsi"/>
          <w:sz w:val="22"/>
          <w:szCs w:val="22"/>
        </w:rPr>
        <w:t>”</w:t>
      </w:r>
      <w:bookmarkStart w:id="3" w:name="_Hlk81852556"/>
      <w:r w:rsidRPr="00C00B0C">
        <w:rPr>
          <w:rFonts w:asciiTheme="minorHAnsi" w:hAnsiTheme="minorHAnsi" w:cstheme="minorHAnsi"/>
          <w:sz w:val="22"/>
          <w:szCs w:val="22"/>
        </w:rPr>
        <w:t xml:space="preserve">, </w:t>
      </w:r>
      <w:r w:rsidR="00736D4B" w:rsidRPr="00736D4B">
        <w:rPr>
          <w:rFonts w:asciiTheme="minorHAnsi" w:hAnsiTheme="minorHAnsi" w:cstheme="minorHAnsi"/>
          <w:b w:val="0"/>
          <w:bCs w:val="0"/>
          <w:sz w:val="22"/>
          <w:szCs w:val="22"/>
        </w:rPr>
        <w:t>współfinansowanego z Europejskiego Funduszu Rozwoju Regionalnego</w:t>
      </w:r>
      <w:r w:rsidR="00736D4B">
        <w:rPr>
          <w:rFonts w:asciiTheme="minorHAnsi" w:hAnsiTheme="minorHAnsi" w:cstheme="minorHAnsi"/>
          <w:sz w:val="22"/>
          <w:szCs w:val="22"/>
        </w:rPr>
        <w:t xml:space="preserve"> </w:t>
      </w:r>
      <w:r w:rsidRPr="00736D4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 ramach </w:t>
      </w:r>
      <w:r w:rsidR="00736D4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Programu </w:t>
      </w:r>
      <w:r w:rsidRPr="00736D4B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Funduszy Europejskich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 dla Mazowsza w 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lata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ch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 20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21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-202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7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 (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FEM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 20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21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-202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7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) </w:t>
      </w:r>
      <w:bookmarkEnd w:id="3"/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Priorytet: </w:t>
      </w:r>
      <w:r w:rsidRPr="00F5215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Fundusze Europejskie dla bardziej konkurencyjnego i inteligentnego Mazowsza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 xml:space="preserve">, Działanie: </w:t>
      </w:r>
      <w:r w:rsidRPr="00F5215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Innowacyjność i konkurencyjność MŚP</w:t>
      </w:r>
      <w:r w:rsidRPr="006B40E0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t>.</w:t>
      </w:r>
      <w:bookmarkEnd w:id="2"/>
    </w:p>
    <w:bookmarkEnd w:id="0"/>
    <w:p w14:paraId="0EF17EAD" w14:textId="77777777" w:rsidR="00891B5B" w:rsidRPr="006B40E0" w:rsidRDefault="00891B5B" w:rsidP="004F3B5B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6195698B" w14:textId="77777777" w:rsidR="004D47B6" w:rsidRPr="006B40E0" w:rsidRDefault="00BE50F5" w:rsidP="004F3B5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80" w:lineRule="atLeast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3095C99" w14:textId="77777777" w:rsidR="00C00B0C" w:rsidRPr="006C28F0" w:rsidRDefault="00C00B0C" w:rsidP="00C00B0C">
      <w:pPr>
        <w:pStyle w:val="Tematkomentarza"/>
        <w:spacing w:line="280" w:lineRule="atLeast"/>
        <w:rPr>
          <w:rFonts w:asciiTheme="minorHAnsi" w:hAnsiTheme="minorHAnsi" w:cstheme="minorHAnsi"/>
          <w:b w:val="0"/>
          <w:sz w:val="22"/>
          <w:szCs w:val="22"/>
        </w:rPr>
      </w:pPr>
      <w:r w:rsidRPr="006C28F0">
        <w:rPr>
          <w:rFonts w:asciiTheme="minorHAnsi" w:hAnsiTheme="minorHAnsi" w:cstheme="minorHAnsi"/>
          <w:b w:val="0"/>
          <w:sz w:val="22"/>
          <w:szCs w:val="22"/>
        </w:rPr>
        <w:t xml:space="preserve">Carpol Sp. z o.o.   ul. Orląt Lwowskich 48/2   02-495 Warszawa tel. 022 723-31-57, </w:t>
      </w:r>
      <w:hyperlink r:id="rId8" w:history="1">
        <w:r w:rsidRPr="006C28F0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www.carpol.pl</w:t>
        </w:r>
      </w:hyperlink>
    </w:p>
    <w:p w14:paraId="49323BF6" w14:textId="77777777" w:rsidR="00C00B0C" w:rsidRPr="00C00B0C" w:rsidRDefault="00C00B0C" w:rsidP="00C00B0C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C00B0C">
        <w:rPr>
          <w:rFonts w:asciiTheme="minorHAnsi" w:hAnsiTheme="minorHAnsi" w:cstheme="minorHAnsi"/>
          <w:sz w:val="22"/>
          <w:szCs w:val="22"/>
        </w:rPr>
        <w:t>Adres korespondencyjny: ul. Błońska 13, 96-315 Wiskitki</w:t>
      </w:r>
    </w:p>
    <w:p w14:paraId="2733393D" w14:textId="34943AB6" w:rsidR="00C00B0C" w:rsidRPr="00C00B0C" w:rsidRDefault="00C00B0C" w:rsidP="00C00B0C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C00B0C">
        <w:rPr>
          <w:rFonts w:asciiTheme="minorHAnsi" w:hAnsiTheme="minorHAnsi" w:cstheme="minorHAnsi"/>
          <w:sz w:val="22"/>
          <w:szCs w:val="22"/>
        </w:rPr>
        <w:t xml:space="preserve">Osoba do kontaktu: K. Bajerkiewicz; adres e-mail: </w:t>
      </w:r>
      <w:hyperlink r:id="rId9" w:history="1">
        <w:r w:rsidRPr="00C00B0C">
          <w:rPr>
            <w:rStyle w:val="Hipercze"/>
            <w:rFonts w:asciiTheme="minorHAnsi" w:hAnsiTheme="minorHAnsi" w:cstheme="minorHAnsi"/>
            <w:sz w:val="22"/>
            <w:szCs w:val="22"/>
          </w:rPr>
          <w:t>k.bajerkiewicz@carpol.pl</w:t>
        </w:r>
      </w:hyperlink>
      <w:r w:rsidRPr="00C00B0C">
        <w:rPr>
          <w:rStyle w:val="Hipercze"/>
          <w:rFonts w:asciiTheme="minorHAnsi" w:hAnsiTheme="minorHAnsi" w:cstheme="minorHAnsi"/>
          <w:sz w:val="22"/>
          <w:szCs w:val="22"/>
        </w:rPr>
        <w:t xml:space="preserve">; </w:t>
      </w:r>
      <w:r w:rsidRPr="00C00B0C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wszelką korespondencj</w:t>
      </w:r>
      <w:r w:rsidR="006076B2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ę</w:t>
      </w:r>
      <w:r w:rsidRPr="00C00B0C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należy kierować poprzez bazę konkurencyjności i dodatkowo na wskazany adres mailowy.</w:t>
      </w:r>
    </w:p>
    <w:p w14:paraId="08F500AD" w14:textId="77777777" w:rsidR="001F62A3" w:rsidRPr="006B40E0" w:rsidRDefault="001F62A3" w:rsidP="004F3B5B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405C6A54" w14:textId="77777777" w:rsidR="00BE50F5" w:rsidRPr="006B40E0" w:rsidRDefault="00BE50F5" w:rsidP="004F3B5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80" w:lineRule="atLeast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Tryb postępowania:</w:t>
      </w:r>
    </w:p>
    <w:p w14:paraId="749D82BC" w14:textId="05E5E23C" w:rsidR="009623FF" w:rsidRPr="006C28F0" w:rsidRDefault="009623FF" w:rsidP="009623FF">
      <w:p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C28F0">
        <w:rPr>
          <w:rFonts w:asciiTheme="minorHAnsi" w:hAnsiTheme="minorHAnsi" w:cstheme="minorHAnsi"/>
          <w:sz w:val="22"/>
          <w:szCs w:val="22"/>
        </w:rPr>
        <w:t xml:space="preserve">Łączna wartość zamówienia oszacowana została na kwotę powyżej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6C28F0">
        <w:rPr>
          <w:rFonts w:asciiTheme="minorHAnsi" w:hAnsiTheme="minorHAnsi" w:cstheme="minorHAnsi"/>
          <w:sz w:val="22"/>
          <w:szCs w:val="22"/>
        </w:rPr>
        <w:t xml:space="preserve">0.000 PLN netto i w związku z tym </w:t>
      </w:r>
      <w:r w:rsidRPr="006C28F0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postępowanie prowadzone będzie w ramach zasady konkurencyjności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95061F">
        <w:rPr>
          <w:rFonts w:asciiTheme="minorHAnsi" w:eastAsiaTheme="minorHAnsi" w:hAnsiTheme="minorHAnsi" w:cstheme="minorHAnsi"/>
          <w:sz w:val="22"/>
          <w:szCs w:val="22"/>
          <w:lang w:eastAsia="en-US"/>
        </w:rPr>
        <w:t>dotyczące kwalifikowalności wydatków na lata 20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21</w:t>
      </w:r>
      <w:r w:rsidRPr="0095061F">
        <w:rPr>
          <w:rFonts w:asciiTheme="minorHAnsi" w:eastAsiaTheme="minorHAnsi" w:hAnsiTheme="minorHAnsi" w:cstheme="minorHAnsi"/>
          <w:sz w:val="22"/>
          <w:szCs w:val="22"/>
          <w:lang w:eastAsia="en-US"/>
        </w:rPr>
        <w:t>-202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7</w:t>
      </w:r>
      <w:r w:rsidRPr="0095061F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Pr="006C28F0">
        <w:rPr>
          <w:rFonts w:asciiTheme="minorHAnsi" w:hAnsiTheme="minorHAnsi" w:cstheme="minorHAnsi"/>
          <w:sz w:val="22"/>
          <w:szCs w:val="22"/>
        </w:rPr>
        <w:t xml:space="preserve"> Upublicznienie zapytania nastąpi poprzez jego umieszczenie w bazie konkurencyjności</w:t>
      </w:r>
      <w:r w:rsidRPr="006C28F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11571C35" w14:textId="55091910" w:rsidR="00BF09C7" w:rsidRPr="006B40E0" w:rsidRDefault="009623FF" w:rsidP="00013CE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F5E84">
        <w:rPr>
          <w:rFonts w:asciiTheme="minorHAnsi" w:hAnsiTheme="minorHAnsi" w:cstheme="minorHAnsi"/>
          <w:sz w:val="22"/>
          <w:szCs w:val="22"/>
        </w:rPr>
        <w:t xml:space="preserve">Postępowanie ofertowe toczy się z zachowaniem zasad wynikających z art. 44 ust 3 ustawy z dnia 27 sierpnia 2009 r. o finansach publicznych (Dz. U. z 2009 r., Nr 157, poz. 1240 ze zm.), tj. w sposób celowy i oszczędny, z zachowaniem zasad: uzyskania najlepszych efektów z danych nakładów i optymalnego doboru metod i środków służących osiągnięciu założonych celów. </w:t>
      </w:r>
      <w:r w:rsidRPr="006C28F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Czynności związane z przygotowaniem oraz przeprowadzeniem postępowania o udzielenie zamówienia będą wykonywane przez osoby zapewniające bezstronność i obiektywizm, aby nie dopuścić do konfliktu interesów, zakłócenia konkurencji oraz zapewnić równe traktowanie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Dostawców</w:t>
      </w:r>
      <w:r w:rsidRPr="006C28F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Pr="00AF5E84">
        <w:rPr>
          <w:rFonts w:asciiTheme="minorHAnsi" w:hAnsiTheme="minorHAnsi" w:cstheme="minorHAnsi"/>
          <w:sz w:val="22"/>
          <w:szCs w:val="22"/>
        </w:rPr>
        <w:t xml:space="preserve">Zamówienie zostanie udzielone z zachowaniem zasad: przejrzystości, jawności, ochrony uczciwej konkurencji oraz dołożeniu wszelkich starań w celu uniknięcia konfliktu interesów rozumianego jako brak bezstronności i obiektywności przy wyłanianiu </w:t>
      </w:r>
      <w:r>
        <w:rPr>
          <w:rFonts w:asciiTheme="minorHAnsi" w:hAnsiTheme="minorHAnsi" w:cstheme="minorHAnsi"/>
          <w:sz w:val="22"/>
          <w:szCs w:val="22"/>
        </w:rPr>
        <w:t xml:space="preserve">Dostawcy dla </w:t>
      </w:r>
      <w:r w:rsidRPr="00AF5E84">
        <w:rPr>
          <w:rFonts w:asciiTheme="minorHAnsi" w:hAnsiTheme="minorHAnsi" w:cstheme="minorHAnsi"/>
          <w:sz w:val="22"/>
          <w:szCs w:val="22"/>
        </w:rPr>
        <w:t>niniejszego zamówienia.</w:t>
      </w:r>
      <w:r>
        <w:rPr>
          <w:rFonts w:asciiTheme="minorHAnsi" w:hAnsiTheme="minorHAnsi" w:cstheme="minorHAnsi"/>
          <w:sz w:val="22"/>
          <w:szCs w:val="22"/>
        </w:rPr>
        <w:t xml:space="preserve"> Zostaną podjęte bieżące działania, mające na celu skuteczne </w:t>
      </w:r>
      <w:r w:rsidRPr="00D0715C">
        <w:rPr>
          <w:rFonts w:asciiTheme="minorHAnsi" w:hAnsiTheme="minorHAnsi" w:cstheme="minorHAnsi"/>
          <w:sz w:val="22"/>
          <w:szCs w:val="22"/>
        </w:rPr>
        <w:t>zapobiega</w:t>
      </w:r>
      <w:r>
        <w:rPr>
          <w:rFonts w:asciiTheme="minorHAnsi" w:hAnsiTheme="minorHAnsi" w:cstheme="minorHAnsi"/>
          <w:sz w:val="22"/>
          <w:szCs w:val="22"/>
        </w:rPr>
        <w:t>nie</w:t>
      </w:r>
      <w:r w:rsidRPr="00D0715C">
        <w:rPr>
          <w:rFonts w:asciiTheme="minorHAnsi" w:hAnsiTheme="minorHAnsi" w:cstheme="minorHAnsi"/>
          <w:sz w:val="22"/>
          <w:szCs w:val="22"/>
        </w:rPr>
        <w:t xml:space="preserve"> konfliktom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715C">
        <w:rPr>
          <w:rFonts w:asciiTheme="minorHAnsi" w:hAnsiTheme="minorHAnsi" w:cstheme="minorHAnsi"/>
          <w:sz w:val="22"/>
          <w:szCs w:val="22"/>
        </w:rPr>
        <w:t>interesów, a także rozpoznawa</w:t>
      </w:r>
      <w:r>
        <w:rPr>
          <w:rFonts w:asciiTheme="minorHAnsi" w:hAnsiTheme="minorHAnsi" w:cstheme="minorHAnsi"/>
          <w:sz w:val="22"/>
          <w:szCs w:val="22"/>
        </w:rPr>
        <w:t>nie</w:t>
      </w:r>
      <w:r w:rsidRPr="00D0715C">
        <w:rPr>
          <w:rFonts w:asciiTheme="minorHAnsi" w:hAnsiTheme="minorHAnsi" w:cstheme="minorHAnsi"/>
          <w:sz w:val="22"/>
          <w:szCs w:val="22"/>
        </w:rPr>
        <w:t xml:space="preserve"> i likwidowa</w:t>
      </w:r>
      <w:r>
        <w:rPr>
          <w:rFonts w:asciiTheme="minorHAnsi" w:hAnsiTheme="minorHAnsi" w:cstheme="minorHAnsi"/>
          <w:sz w:val="22"/>
          <w:szCs w:val="22"/>
        </w:rPr>
        <w:t>nie</w:t>
      </w:r>
      <w:r w:rsidRPr="00D071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ich</w:t>
      </w:r>
      <w:r w:rsidRPr="00D0715C">
        <w:rPr>
          <w:rFonts w:asciiTheme="minorHAnsi" w:hAnsiTheme="minorHAnsi" w:cstheme="minorHAnsi"/>
          <w:sz w:val="22"/>
          <w:szCs w:val="22"/>
        </w:rPr>
        <w:t>, gdy powstają w związku 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715C">
        <w:rPr>
          <w:rFonts w:asciiTheme="minorHAnsi" w:hAnsiTheme="minorHAnsi" w:cstheme="minorHAnsi"/>
          <w:sz w:val="22"/>
          <w:szCs w:val="22"/>
        </w:rPr>
        <w:t>prowadzeniem postępowania o udzielenie zamówienia lub na etapie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715C">
        <w:rPr>
          <w:rFonts w:asciiTheme="minorHAnsi" w:hAnsiTheme="minorHAnsi" w:cstheme="minorHAnsi"/>
          <w:sz w:val="22"/>
          <w:szCs w:val="22"/>
        </w:rPr>
        <w:t xml:space="preserve">wykonywania </w:t>
      </w:r>
      <w:r>
        <w:rPr>
          <w:rFonts w:asciiTheme="minorHAnsi" w:hAnsiTheme="minorHAnsi" w:cstheme="minorHAnsi"/>
          <w:sz w:val="22"/>
          <w:szCs w:val="22"/>
        </w:rPr>
        <w:t xml:space="preserve">już </w:t>
      </w:r>
      <w:r w:rsidRPr="00D0715C">
        <w:rPr>
          <w:rFonts w:asciiTheme="minorHAnsi" w:hAnsiTheme="minorHAnsi" w:cstheme="minorHAnsi"/>
          <w:sz w:val="22"/>
          <w:szCs w:val="22"/>
        </w:rPr>
        <w:t>zamówienia – by nie dopuścić do zakłócenia konkurencji oraz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zapewnić równe traktowanie wykonawców. Konflikt interesów oznacza każdą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sytuację, w której osoby biorące udział w przygotowaniu lub prowadzeniu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postępowania o udzielenie zamówienia lub mogące wpłynąć na wynik tego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postępowania mają, bezpośrednio lub pośrednio, interes finansowy, ekonomiczny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lub inny interes osobisty, który postrzegać można jako zagrażający ich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bezstronności i niezależności w związku z postępowaniem o udzielenie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0715C">
        <w:rPr>
          <w:rFonts w:asciiTheme="minorHAnsi" w:eastAsiaTheme="minorHAnsi" w:hAnsiTheme="minorHAnsi" w:cstheme="minorHAnsi"/>
          <w:sz w:val="22"/>
          <w:szCs w:val="22"/>
          <w:lang w:eastAsia="en-US"/>
        </w:rPr>
        <w:t>zamówienia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Pr="006C28F0">
        <w:rPr>
          <w:rFonts w:asciiTheme="minorHAnsi" w:hAnsiTheme="minorHAnsi" w:cstheme="minorHAnsi"/>
          <w:sz w:val="22"/>
          <w:szCs w:val="22"/>
        </w:rPr>
        <w:t>Na bieżąco prowadzone będzie monitorowanie zakazu konfliktu interesów.</w:t>
      </w:r>
    </w:p>
    <w:p w14:paraId="5EF2FF24" w14:textId="4CE9C6B6" w:rsidR="00BE50F5" w:rsidRPr="006B40E0" w:rsidRDefault="002E2D69" w:rsidP="004F3B5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120" w:line="280" w:lineRule="atLeast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O</w:t>
      </w:r>
      <w:r w:rsidR="00BE50F5" w:rsidRPr="006B40E0">
        <w:rPr>
          <w:rFonts w:asciiTheme="minorHAnsi" w:hAnsiTheme="minorHAnsi" w:cstheme="minorHAnsi"/>
          <w:b/>
          <w:sz w:val="22"/>
          <w:szCs w:val="22"/>
        </w:rPr>
        <w:t>pis przedmiotu zamówienia</w:t>
      </w:r>
      <w:r w:rsidRPr="006B40E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090F232" w14:textId="09EC7F54" w:rsidR="00A60FD6" w:rsidRPr="00C67592" w:rsidRDefault="004E203A" w:rsidP="00A60FD6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eastAsia="Droid Sans Fallback" w:hAnsiTheme="minorHAnsi" w:cstheme="minorHAnsi"/>
          <w:sz w:val="22"/>
          <w:szCs w:val="22"/>
          <w:lang w:eastAsia="en-US"/>
        </w:rPr>
      </w:pPr>
      <w:bookmarkStart w:id="4" w:name="_Hlk61268061"/>
      <w:r w:rsidRPr="00DE0EFD">
        <w:rPr>
          <w:rFonts w:asciiTheme="minorHAnsi" w:hAnsiTheme="minorHAnsi" w:cstheme="minorHAnsi"/>
          <w:sz w:val="22"/>
          <w:szCs w:val="22"/>
        </w:rPr>
        <w:t xml:space="preserve">Przedmiot postępowania/zamówienia: </w:t>
      </w:r>
      <w:r w:rsidR="00C00B0C">
        <w:rPr>
          <w:rFonts w:asciiTheme="minorHAnsi" w:hAnsiTheme="minorHAnsi" w:cstheme="minorHAnsi"/>
          <w:sz w:val="22"/>
          <w:szCs w:val="22"/>
        </w:rPr>
        <w:t>D</w:t>
      </w:r>
      <w:r w:rsidR="00017857" w:rsidRPr="00DE0EFD">
        <w:rPr>
          <w:rFonts w:asciiTheme="minorHAnsi" w:eastAsia="Droid Sans Fallback" w:hAnsiTheme="minorHAnsi" w:cstheme="minorHAnsi"/>
          <w:sz w:val="22"/>
          <w:szCs w:val="22"/>
          <w:lang w:eastAsia="en-US"/>
        </w:rPr>
        <w:t>ostawa</w:t>
      </w:r>
      <w:r w:rsidR="00C00B0C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, </w:t>
      </w:r>
      <w:r w:rsidR="002361C1" w:rsidRPr="00DE0EFD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montaż i </w:t>
      </w:r>
      <w:r w:rsidR="00017857" w:rsidRPr="00DE0EFD">
        <w:rPr>
          <w:rFonts w:asciiTheme="minorHAnsi" w:eastAsia="Droid Sans Fallback" w:hAnsiTheme="minorHAnsi" w:cstheme="minorHAnsi"/>
          <w:sz w:val="22"/>
          <w:szCs w:val="22"/>
          <w:lang w:eastAsia="en-US"/>
        </w:rPr>
        <w:t>uruchomienie fabrycznie nowe</w:t>
      </w:r>
      <w:r w:rsidR="00BB3E6C">
        <w:rPr>
          <w:rFonts w:asciiTheme="minorHAnsi" w:eastAsia="Droid Sans Fallback" w:hAnsiTheme="minorHAnsi" w:cstheme="minorHAnsi"/>
          <w:sz w:val="22"/>
          <w:szCs w:val="22"/>
          <w:lang w:eastAsia="en-US"/>
        </w:rPr>
        <w:t>j</w:t>
      </w:r>
      <w:r w:rsidR="00017857" w:rsidRPr="00DE0EFD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 </w:t>
      </w:r>
      <w:r w:rsidR="00AC5549" w:rsidRPr="00AC5549">
        <w:rPr>
          <w:rFonts w:asciiTheme="minorHAnsi" w:eastAsia="Droid Sans Fallback" w:hAnsiTheme="minorHAnsi" w:cstheme="minorHAnsi"/>
          <w:b/>
          <w:bCs/>
          <w:sz w:val="22"/>
          <w:szCs w:val="22"/>
          <w:lang w:eastAsia="en-US"/>
        </w:rPr>
        <w:t>kabiny lakierniczej</w:t>
      </w:r>
      <w:r w:rsidR="00114C64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 (</w:t>
      </w:r>
      <w:r w:rsidR="00AC5549" w:rsidRPr="00AC5549">
        <w:rPr>
          <w:rFonts w:asciiTheme="minorHAnsi" w:hAnsiTheme="minorHAnsi" w:cstheme="minorHAnsi"/>
          <w:b/>
          <w:bCs/>
          <w:sz w:val="22"/>
          <w:szCs w:val="22"/>
        </w:rPr>
        <w:t>miejsce do malowania/lakierowania z systemem odpylania</w:t>
      </w:r>
      <w:r w:rsidR="00114C64">
        <w:rPr>
          <w:rFonts w:asciiTheme="minorHAnsi" w:eastAsia="Droid Sans Fallback" w:hAnsiTheme="minorHAnsi" w:cstheme="minorHAnsi"/>
          <w:sz w:val="22"/>
          <w:szCs w:val="22"/>
          <w:lang w:eastAsia="en-US"/>
        </w:rPr>
        <w:t>)</w:t>
      </w:r>
      <w:r w:rsidR="00017857" w:rsidRPr="00C67592">
        <w:rPr>
          <w:rFonts w:asciiTheme="minorHAnsi" w:eastAsia="Droid Sans Fallback" w:hAnsiTheme="minorHAnsi" w:cstheme="minorHAnsi"/>
          <w:sz w:val="22"/>
          <w:szCs w:val="22"/>
          <w:lang w:eastAsia="en-US"/>
        </w:rPr>
        <w:t>.</w:t>
      </w:r>
      <w:r w:rsidR="00114C64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 </w:t>
      </w:r>
    </w:p>
    <w:p w14:paraId="60E1CBBD" w14:textId="62ED8862" w:rsidR="00A60FD6" w:rsidRPr="00C67592" w:rsidRDefault="00A60FD6" w:rsidP="00A60FD6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eastAsia="Droid Sans Fallback" w:hAnsiTheme="minorHAnsi" w:cstheme="minorHAnsi"/>
          <w:sz w:val="22"/>
          <w:szCs w:val="22"/>
          <w:lang w:eastAsia="en-US"/>
        </w:rPr>
      </w:pPr>
      <w:r w:rsidRPr="00C67592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W cenie przedmiotu zamówienia </w:t>
      </w:r>
      <w:r w:rsidR="00C67592" w:rsidRPr="00C67592">
        <w:rPr>
          <w:rFonts w:asciiTheme="minorHAnsi" w:eastAsia="Droid Sans Fallback" w:hAnsiTheme="minorHAnsi" w:cstheme="minorHAnsi"/>
          <w:sz w:val="22"/>
          <w:szCs w:val="22"/>
          <w:lang w:eastAsia="en-US"/>
        </w:rPr>
        <w:t xml:space="preserve">muszą być zawarte również </w:t>
      </w:r>
      <w:r w:rsidRPr="00C67592">
        <w:rPr>
          <w:rFonts w:asciiTheme="minorHAnsi" w:eastAsia="Droid Sans Fallback" w:hAnsiTheme="minorHAnsi" w:cstheme="minorHAnsi"/>
          <w:sz w:val="22"/>
          <w:szCs w:val="22"/>
          <w:lang w:eastAsia="en-US"/>
        </w:rPr>
        <w:t>k</w:t>
      </w:r>
      <w:r w:rsidRPr="00C67592">
        <w:rPr>
          <w:rFonts w:asciiTheme="minorHAnsi" w:hAnsiTheme="minorHAnsi" w:cstheme="minorHAnsi"/>
          <w:sz w:val="22"/>
          <w:szCs w:val="22"/>
        </w:rPr>
        <w:t xml:space="preserve">oszty transportu </w:t>
      </w:r>
      <w:r w:rsidR="00AC5549">
        <w:rPr>
          <w:rFonts w:asciiTheme="minorHAnsi" w:hAnsiTheme="minorHAnsi" w:cstheme="minorHAnsi"/>
          <w:sz w:val="22"/>
          <w:szCs w:val="22"/>
        </w:rPr>
        <w:t>kabiny lakierniczej</w:t>
      </w:r>
      <w:r w:rsidRPr="00C67592">
        <w:rPr>
          <w:rFonts w:asciiTheme="minorHAnsi" w:hAnsiTheme="minorHAnsi" w:cstheme="minorHAnsi"/>
          <w:sz w:val="22"/>
          <w:szCs w:val="22"/>
        </w:rPr>
        <w:t xml:space="preserve"> z zakładu producenta do miejsca instalacji maszyny</w:t>
      </w:r>
      <w:r w:rsidR="00C67592" w:rsidRPr="00C67592">
        <w:rPr>
          <w:rFonts w:asciiTheme="minorHAnsi" w:hAnsiTheme="minorHAnsi" w:cstheme="minorHAnsi"/>
          <w:sz w:val="22"/>
          <w:szCs w:val="22"/>
        </w:rPr>
        <w:t xml:space="preserve"> – Wiskitki ul. Błońska 13</w:t>
      </w:r>
    </w:p>
    <w:p w14:paraId="243BDFE5" w14:textId="4C36E76B" w:rsidR="009D6431" w:rsidRPr="009D6431" w:rsidRDefault="004E203A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eastAsia="Droid Sans Fallback" w:hAnsiTheme="minorHAnsi" w:cstheme="minorHAnsi"/>
          <w:sz w:val="22"/>
          <w:szCs w:val="22"/>
          <w:lang w:eastAsia="en-US"/>
        </w:rPr>
      </w:pPr>
      <w:r w:rsidRPr="009D6431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Nazwy i kody określone we Wspólnym Słowniku Zamówień (CPV): </w:t>
      </w:r>
      <w:hyperlink r:id="rId10" w:history="1">
        <w:r w:rsidR="00AC5549">
          <w:rPr>
            <w:rStyle w:val="Hipercze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42924300-2</w:t>
        </w:r>
      </w:hyperlink>
      <w:r w:rsidR="00BB3E6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AC554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Urządzenia natryskowe</w:t>
      </w:r>
    </w:p>
    <w:p w14:paraId="6D5D6C71" w14:textId="7158D93F" w:rsidR="00DE0EFD" w:rsidRPr="006B40E0" w:rsidRDefault="00DE0EF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Maksymalny termin realizacji </w:t>
      </w:r>
      <w:r w:rsidRPr="001F5B20">
        <w:rPr>
          <w:rFonts w:asciiTheme="minorHAnsi" w:hAnsiTheme="minorHAnsi" w:cstheme="minorHAnsi"/>
          <w:sz w:val="22"/>
          <w:szCs w:val="22"/>
        </w:rPr>
        <w:t>zamówienia</w:t>
      </w:r>
      <w:r w:rsidRPr="00C5061A">
        <w:rPr>
          <w:rFonts w:asciiTheme="minorHAnsi" w:hAnsiTheme="minorHAnsi" w:cstheme="minorHAnsi"/>
          <w:sz w:val="22"/>
          <w:szCs w:val="22"/>
        </w:rPr>
        <w:t xml:space="preserve">: </w:t>
      </w:r>
      <w:r w:rsidRPr="00C5061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AE47BA" w:rsidRPr="00AC5549">
        <w:rPr>
          <w:rFonts w:asciiTheme="minorHAnsi" w:hAnsiTheme="minorHAnsi" w:cstheme="minorHAnsi"/>
          <w:b/>
          <w:bCs/>
          <w:sz w:val="22"/>
          <w:szCs w:val="22"/>
        </w:rPr>
        <w:t>21.11.2025 r.</w:t>
      </w:r>
    </w:p>
    <w:p w14:paraId="50D3F661" w14:textId="44013968" w:rsidR="00DE0EFD" w:rsidRPr="006B40E0" w:rsidRDefault="00DE0EF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Termin realizacji zamówienia oznacza: dostawę przedmiotu zamówienia do miejsca dostawy, jego montaż</w:t>
      </w:r>
      <w:r w:rsidR="003518ED">
        <w:rPr>
          <w:rFonts w:asciiTheme="minorHAnsi" w:hAnsiTheme="minorHAnsi" w:cstheme="minorHAnsi"/>
          <w:sz w:val="22"/>
          <w:szCs w:val="22"/>
        </w:rPr>
        <w:t>,</w:t>
      </w:r>
      <w:r w:rsidRPr="006B40E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uruchomienie </w:t>
      </w:r>
      <w:r w:rsidRPr="006B40E0">
        <w:rPr>
          <w:rFonts w:asciiTheme="minorHAnsi" w:hAnsiTheme="minorHAnsi" w:cstheme="minorHAnsi"/>
          <w:sz w:val="22"/>
          <w:szCs w:val="22"/>
        </w:rPr>
        <w:t xml:space="preserve">oraz odebranie </w:t>
      </w:r>
      <w:r w:rsidR="00C67592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6B40E0">
        <w:rPr>
          <w:rFonts w:asciiTheme="minorHAnsi" w:hAnsiTheme="minorHAnsi" w:cstheme="minorHAnsi"/>
          <w:sz w:val="22"/>
          <w:szCs w:val="22"/>
        </w:rPr>
        <w:t xml:space="preserve">przez Zamawiającego protokołem zdawczo-odbiorczym. </w:t>
      </w:r>
    </w:p>
    <w:p w14:paraId="1ECD2214" w14:textId="5FD94389" w:rsidR="00DE0EFD" w:rsidRPr="006B40E0" w:rsidRDefault="00DE0EF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Miejsce dostawy przedmiotu zamówienia i jego montażu: </w:t>
      </w:r>
      <w:r w:rsidR="003518ED">
        <w:rPr>
          <w:rFonts w:asciiTheme="minorHAnsi" w:hAnsiTheme="minorHAnsi" w:cstheme="minorHAnsi"/>
          <w:sz w:val="22"/>
          <w:szCs w:val="22"/>
        </w:rPr>
        <w:t>Wiskitki</w:t>
      </w:r>
      <w:r w:rsidRPr="006B40E0">
        <w:rPr>
          <w:rFonts w:asciiTheme="minorHAnsi" w:hAnsiTheme="minorHAnsi" w:cstheme="minorHAnsi"/>
          <w:sz w:val="22"/>
          <w:szCs w:val="22"/>
        </w:rPr>
        <w:t xml:space="preserve">, gmina </w:t>
      </w:r>
      <w:r w:rsidR="003518ED">
        <w:rPr>
          <w:rFonts w:asciiTheme="minorHAnsi" w:hAnsiTheme="minorHAnsi" w:cstheme="minorHAnsi"/>
          <w:sz w:val="22"/>
          <w:szCs w:val="22"/>
        </w:rPr>
        <w:t xml:space="preserve">Żyrardów, </w:t>
      </w:r>
      <w:r w:rsidRPr="006B40E0">
        <w:rPr>
          <w:rFonts w:asciiTheme="minorHAnsi" w:hAnsiTheme="minorHAnsi" w:cstheme="minorHAnsi"/>
          <w:sz w:val="22"/>
          <w:szCs w:val="22"/>
        </w:rPr>
        <w:t xml:space="preserve">ul. </w:t>
      </w:r>
      <w:r w:rsidR="003518ED">
        <w:rPr>
          <w:rFonts w:asciiTheme="minorHAnsi" w:hAnsiTheme="minorHAnsi" w:cstheme="minorHAnsi"/>
          <w:sz w:val="22"/>
          <w:szCs w:val="22"/>
        </w:rPr>
        <w:t>Błońska 13</w:t>
      </w:r>
      <w:r w:rsidRPr="006B40E0">
        <w:rPr>
          <w:rFonts w:asciiTheme="minorHAnsi" w:hAnsiTheme="minorHAnsi" w:cstheme="minorHAnsi"/>
          <w:sz w:val="22"/>
          <w:szCs w:val="22"/>
        </w:rPr>
        <w:t>.</w:t>
      </w:r>
    </w:p>
    <w:p w14:paraId="3F399685" w14:textId="68ED26FD" w:rsidR="00DE0EFD" w:rsidRDefault="00DE0EF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Gwarancja: minimum </w:t>
      </w:r>
      <w:r w:rsidR="00AE47BA" w:rsidRPr="00AC5549">
        <w:rPr>
          <w:rFonts w:asciiTheme="minorHAnsi" w:hAnsiTheme="minorHAnsi" w:cstheme="minorHAnsi"/>
          <w:sz w:val="22"/>
          <w:szCs w:val="22"/>
        </w:rPr>
        <w:t xml:space="preserve">12 miesięcy </w:t>
      </w:r>
      <w:r w:rsidR="00933B87">
        <w:rPr>
          <w:rFonts w:asciiTheme="minorHAnsi" w:hAnsiTheme="minorHAnsi" w:cstheme="minorHAnsi"/>
          <w:sz w:val="22"/>
          <w:szCs w:val="22"/>
        </w:rPr>
        <w:t>(okres gwarancji liczony jest od daty podpisania protokołu zdawczo-odbiorczego przedmiotu zamówienia, potwierdzającego należyte wykonanie zamówienia)</w:t>
      </w:r>
      <w:r w:rsidR="00AE47BA">
        <w:rPr>
          <w:rFonts w:asciiTheme="minorHAnsi" w:hAnsiTheme="minorHAnsi" w:cstheme="minorHAnsi"/>
          <w:sz w:val="22"/>
          <w:szCs w:val="22"/>
        </w:rPr>
        <w:t xml:space="preserve"> </w:t>
      </w:r>
      <w:r w:rsidR="00AE47BA" w:rsidRPr="00AC5549">
        <w:rPr>
          <w:rFonts w:asciiTheme="minorHAnsi" w:hAnsiTheme="minorHAnsi" w:cstheme="minorHAnsi"/>
          <w:sz w:val="22"/>
          <w:szCs w:val="22"/>
        </w:rPr>
        <w:t>plus 12 miesięcy bezpłatnego serwisu (odpłatność wyłącznie za części zamienne).</w:t>
      </w:r>
    </w:p>
    <w:p w14:paraId="16BD35ED" w14:textId="6BE1CA91" w:rsidR="00933B87" w:rsidRPr="008C60E6" w:rsidRDefault="00933B87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>Wymagane jest dostarczenie z przedmiotem zamówienia dokumentacji w języku polskim w postaci</w:t>
      </w:r>
      <w:r w:rsidRPr="008C60E6">
        <w:rPr>
          <w:rFonts w:asciiTheme="minorHAnsi" w:hAnsiTheme="minorHAnsi" w:cstheme="minorHAnsi"/>
          <w:sz w:val="22"/>
          <w:szCs w:val="22"/>
        </w:rPr>
        <w:t xml:space="preserve">: </w:t>
      </w:r>
      <w:bookmarkStart w:id="5" w:name="_Hlk184311422"/>
      <w:r w:rsidRPr="008C60E6">
        <w:rPr>
          <w:rFonts w:asciiTheme="minorHAnsi" w:hAnsiTheme="minorHAnsi" w:cstheme="minorHAnsi"/>
          <w:sz w:val="22"/>
          <w:szCs w:val="22"/>
        </w:rPr>
        <w:t>instrukcji obsługi, schematu instalacji elektrycznej, deklaracji zgodności z normami dotyczącymi bezpieczeństwa znak „CE”.</w:t>
      </w:r>
    </w:p>
    <w:bookmarkEnd w:id="5"/>
    <w:p w14:paraId="4AB2DFFC" w14:textId="6C6EA61F" w:rsidR="00013CE0" w:rsidRPr="00453AD5" w:rsidRDefault="00013CE0" w:rsidP="00013CE0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0199C">
        <w:rPr>
          <w:rFonts w:asciiTheme="minorHAnsi" w:hAnsiTheme="minorHAnsi" w:cstheme="minorHAnsi"/>
          <w:sz w:val="22"/>
          <w:szCs w:val="22"/>
        </w:rPr>
        <w:t xml:space="preserve">W ramach ustalonego wynagrodzenia za przedmiot Umowy Wykonawca zobowiązuje się przeszkolić pracowników obsługi </w:t>
      </w:r>
      <w:r w:rsidRPr="00453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(min. 2 osób max. 4 osoby) w miejscu montażu przedmiotu umowy. Szkolenie powinno zapewnić samodzielne i bezproblemowe użytkowanie </w:t>
      </w:r>
      <w:r w:rsidR="00AC554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przedmiotu zamówienia </w:t>
      </w:r>
      <w:r w:rsidRPr="00453AD5">
        <w:rPr>
          <w:rFonts w:asciiTheme="minorHAnsi" w:hAnsiTheme="minorHAnsi" w:cstheme="minorHAnsi"/>
          <w:color w:val="000000" w:themeColor="text1"/>
          <w:sz w:val="22"/>
          <w:szCs w:val="22"/>
        </w:rPr>
        <w:t>przez osoby szkolone z osiągnięciem właściwego efektu końcowego</w:t>
      </w:r>
      <w:r w:rsidR="00AC554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CA60FD1" w14:textId="51E81A00" w:rsidR="00933B87" w:rsidRPr="009623FF" w:rsidRDefault="00933B87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>Montaż i uruchomienie, obejmuje następujące czynności w miejscu dostawy przedmiotu zamówienia (Wiskitki ul. Błońska 13):</w:t>
      </w:r>
    </w:p>
    <w:p w14:paraId="361535F0" w14:textId="2E1D2169" w:rsidR="00933B87" w:rsidRPr="009623FF" w:rsidRDefault="00933B87" w:rsidP="00933B87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>Odbiór techniczny wstępny i szkolenie wstępne</w:t>
      </w:r>
    </w:p>
    <w:p w14:paraId="04AFE499" w14:textId="6E680EDE" w:rsidR="00933B87" w:rsidRPr="009623FF" w:rsidRDefault="00933B87" w:rsidP="00933B87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Montaż elementów </w:t>
      </w:r>
      <w:r w:rsidR="00AC5549">
        <w:rPr>
          <w:rFonts w:asciiTheme="minorHAnsi" w:hAnsiTheme="minorHAnsi" w:cstheme="minorHAnsi"/>
          <w:sz w:val="22"/>
          <w:szCs w:val="22"/>
        </w:rPr>
        <w:t>kabiny lakierniczej</w:t>
      </w:r>
    </w:p>
    <w:p w14:paraId="4F6601EC" w14:textId="02C8EBAA" w:rsidR="00193F5D" w:rsidRPr="009623FF" w:rsidRDefault="00193F5D" w:rsidP="00933B87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Uruchomienie </w:t>
      </w:r>
      <w:r w:rsidR="00AC5549">
        <w:rPr>
          <w:rFonts w:asciiTheme="minorHAnsi" w:hAnsiTheme="minorHAnsi" w:cstheme="minorHAnsi"/>
          <w:sz w:val="22"/>
          <w:szCs w:val="22"/>
        </w:rPr>
        <w:t xml:space="preserve">kabiny lakierniczej </w:t>
      </w:r>
      <w:r w:rsidRPr="009623FF">
        <w:rPr>
          <w:rFonts w:asciiTheme="minorHAnsi" w:hAnsiTheme="minorHAnsi" w:cstheme="minorHAnsi"/>
          <w:sz w:val="22"/>
          <w:szCs w:val="22"/>
        </w:rPr>
        <w:t>i wykonanie prób pracy,</w:t>
      </w:r>
    </w:p>
    <w:p w14:paraId="543F7FD3" w14:textId="598A84DA" w:rsidR="00193F5D" w:rsidRPr="009623FF" w:rsidRDefault="00193F5D" w:rsidP="00933B87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Przeszkolenie minimum 2 operatorów </w:t>
      </w:r>
      <w:r w:rsidR="00AC5549">
        <w:rPr>
          <w:rFonts w:asciiTheme="minorHAnsi" w:hAnsiTheme="minorHAnsi" w:cstheme="minorHAnsi"/>
          <w:sz w:val="22"/>
          <w:szCs w:val="22"/>
        </w:rPr>
        <w:t xml:space="preserve">kabiny lakierniczej </w:t>
      </w:r>
      <w:r w:rsidRPr="009623FF">
        <w:rPr>
          <w:rFonts w:asciiTheme="minorHAnsi" w:hAnsiTheme="minorHAnsi" w:cstheme="minorHAnsi"/>
          <w:sz w:val="22"/>
          <w:szCs w:val="22"/>
        </w:rPr>
        <w:t xml:space="preserve">w zakresie obsługi i konserwacji </w:t>
      </w:r>
      <w:r w:rsidR="00AC5549">
        <w:rPr>
          <w:rFonts w:asciiTheme="minorHAnsi" w:hAnsiTheme="minorHAnsi" w:cstheme="minorHAnsi"/>
          <w:sz w:val="22"/>
          <w:szCs w:val="22"/>
        </w:rPr>
        <w:t>kabiny lakierniczej</w:t>
      </w:r>
    </w:p>
    <w:p w14:paraId="0721F703" w14:textId="26121515" w:rsidR="00193F5D" w:rsidRPr="009623FF" w:rsidRDefault="00193F5D" w:rsidP="00933B87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Odbiór końcowy </w:t>
      </w:r>
      <w:r w:rsidR="00AC5549">
        <w:rPr>
          <w:rFonts w:asciiTheme="minorHAnsi" w:hAnsiTheme="minorHAnsi" w:cstheme="minorHAnsi"/>
          <w:sz w:val="22"/>
          <w:szCs w:val="22"/>
        </w:rPr>
        <w:t xml:space="preserve">przedmiotu zamówienia </w:t>
      </w:r>
      <w:r w:rsidRPr="009623FF">
        <w:rPr>
          <w:rFonts w:asciiTheme="minorHAnsi" w:hAnsiTheme="minorHAnsi" w:cstheme="minorHAnsi"/>
          <w:sz w:val="22"/>
          <w:szCs w:val="22"/>
        </w:rPr>
        <w:t>– podpisanie protokołu zdawczo-odbiorczego, potwierdzającego prawidłowe wykonanie zamówienia</w:t>
      </w:r>
    </w:p>
    <w:p w14:paraId="0C4C0404" w14:textId="3E7A94BA" w:rsidR="002C6C10" w:rsidRPr="009623FF" w:rsidRDefault="002C6C10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bookmarkStart w:id="6" w:name="_Hlk84281230"/>
      <w:r w:rsidRPr="009623FF">
        <w:rPr>
          <w:rFonts w:asciiTheme="minorHAnsi" w:hAnsiTheme="minorHAnsi" w:cstheme="minorHAnsi"/>
          <w:color w:val="000000"/>
          <w:sz w:val="22"/>
          <w:szCs w:val="22"/>
        </w:rPr>
        <w:t>W okresie gwarancyjnym c</w:t>
      </w:r>
      <w:r w:rsidRPr="009623FF">
        <w:rPr>
          <w:rFonts w:asciiTheme="minorHAnsi" w:hAnsiTheme="minorHAnsi" w:cstheme="minorHAnsi"/>
          <w:sz w:val="22"/>
          <w:szCs w:val="22"/>
        </w:rPr>
        <w:t xml:space="preserve">zas reakcji serwisowej </w:t>
      </w:r>
      <w:r w:rsidRPr="009623FF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9623FF">
        <w:rPr>
          <w:rFonts w:asciiTheme="minorHAnsi" w:hAnsiTheme="minorHAnsi" w:cstheme="minorHAnsi"/>
          <w:sz w:val="22"/>
          <w:szCs w:val="22"/>
        </w:rPr>
        <w:t xml:space="preserve"> nie może być dłuższy niż </w:t>
      </w:r>
      <w:r w:rsidRPr="009623FF">
        <w:rPr>
          <w:rFonts w:asciiTheme="minorHAnsi" w:hAnsiTheme="minorHAnsi" w:cstheme="minorHAnsi"/>
          <w:b/>
          <w:bCs/>
          <w:sz w:val="22"/>
          <w:szCs w:val="22"/>
        </w:rPr>
        <w:t>24h</w:t>
      </w:r>
      <w:r w:rsidRPr="009623FF">
        <w:rPr>
          <w:rFonts w:asciiTheme="minorHAnsi" w:hAnsiTheme="minorHAnsi" w:cstheme="minorHAnsi"/>
          <w:sz w:val="22"/>
          <w:szCs w:val="22"/>
        </w:rPr>
        <w:t xml:space="preserve"> (pełne godziny w dni robocze) od momentu zgłoszenia przez Zamawiającego awarii do momentu podjęcia czynności </w:t>
      </w:r>
      <w:r w:rsidRPr="009623FF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9623FF">
        <w:rPr>
          <w:rFonts w:asciiTheme="minorHAnsi" w:hAnsiTheme="minorHAnsi" w:cstheme="minorHAnsi"/>
          <w:sz w:val="22"/>
          <w:szCs w:val="22"/>
        </w:rPr>
        <w:t xml:space="preserve"> przez Wykonawcę zmierzających do naprawy zgłoszonej awarii. Zgłoszenie wady winno nastąpić nie później niż do godz. 14.00 dnia roboczego, w przeciwnym razie 24-godzinny </w:t>
      </w:r>
      <w:proofErr w:type="gramStart"/>
      <w:r w:rsidRPr="009623FF">
        <w:rPr>
          <w:rFonts w:asciiTheme="minorHAnsi" w:hAnsiTheme="minorHAnsi" w:cstheme="minorHAnsi"/>
          <w:sz w:val="22"/>
          <w:szCs w:val="22"/>
        </w:rPr>
        <w:t>okres czasu</w:t>
      </w:r>
      <w:proofErr w:type="gramEnd"/>
      <w:r w:rsidRPr="009623FF">
        <w:rPr>
          <w:rFonts w:asciiTheme="minorHAnsi" w:hAnsiTheme="minorHAnsi" w:cstheme="minorHAnsi"/>
          <w:sz w:val="22"/>
          <w:szCs w:val="22"/>
        </w:rPr>
        <w:t xml:space="preserve"> liczy się od godziny 8.00 następnego dnia roboczego.</w:t>
      </w:r>
    </w:p>
    <w:p w14:paraId="021BCB35" w14:textId="15EEFC26" w:rsidR="00DE0EFD" w:rsidRPr="009623FF" w:rsidRDefault="00DE0EF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Czas reakcji serwisowej </w:t>
      </w:r>
      <w:r w:rsidRPr="009623F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miejscu montażu przedmiotu zamówienia </w:t>
      </w:r>
      <w:r w:rsidRPr="009623FF">
        <w:rPr>
          <w:rFonts w:asciiTheme="minorHAnsi" w:hAnsiTheme="minorHAnsi" w:cstheme="minorHAnsi"/>
          <w:sz w:val="22"/>
          <w:szCs w:val="22"/>
        </w:rPr>
        <w:t xml:space="preserve">nie może być dłuższy niż </w:t>
      </w:r>
      <w:r w:rsidRPr="009623FF">
        <w:rPr>
          <w:rFonts w:asciiTheme="minorHAnsi" w:hAnsiTheme="minorHAnsi" w:cstheme="minorHAnsi"/>
          <w:b/>
          <w:bCs/>
          <w:sz w:val="22"/>
          <w:szCs w:val="22"/>
        </w:rPr>
        <w:t>48h</w:t>
      </w:r>
      <w:r w:rsidRPr="009623FF">
        <w:rPr>
          <w:rFonts w:asciiTheme="minorHAnsi" w:hAnsiTheme="minorHAnsi" w:cstheme="minorHAnsi"/>
          <w:sz w:val="22"/>
          <w:szCs w:val="22"/>
        </w:rPr>
        <w:t xml:space="preserve"> (pełne godziny w dni robocze) od momentu zgłoszenia przez Zamawiającego awarii do momentu </w:t>
      </w:r>
      <w:r w:rsidRPr="009623FF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fizycznego stawienia się serwisanta Wykonawcy w miejscu montażu przedmiotu zamówienia </w:t>
      </w:r>
      <w:r w:rsidRPr="009623FF">
        <w:rPr>
          <w:rFonts w:asciiTheme="minorHAnsi" w:hAnsiTheme="minorHAnsi" w:cstheme="minorHAnsi"/>
          <w:sz w:val="22"/>
          <w:szCs w:val="22"/>
        </w:rPr>
        <w:t xml:space="preserve">i podjęcia czynności zmierzających do naprawy zgłoszonej awarii. Zgłoszenie wady winno nastąpić nie później niż do godz. 14.00 dnia roboczego, w przeciwnym razie 24-godzinny </w:t>
      </w:r>
      <w:proofErr w:type="gramStart"/>
      <w:r w:rsidRPr="009623FF">
        <w:rPr>
          <w:rFonts w:asciiTheme="minorHAnsi" w:hAnsiTheme="minorHAnsi" w:cstheme="minorHAnsi"/>
          <w:sz w:val="22"/>
          <w:szCs w:val="22"/>
        </w:rPr>
        <w:t>okres</w:t>
      </w:r>
      <w:r w:rsidR="007B1114" w:rsidRPr="009623FF">
        <w:rPr>
          <w:rFonts w:asciiTheme="minorHAnsi" w:hAnsiTheme="minorHAnsi" w:cstheme="minorHAnsi"/>
          <w:sz w:val="22"/>
          <w:szCs w:val="22"/>
        </w:rPr>
        <w:t xml:space="preserve"> </w:t>
      </w:r>
      <w:r w:rsidRPr="009623FF">
        <w:rPr>
          <w:rFonts w:asciiTheme="minorHAnsi" w:hAnsiTheme="minorHAnsi" w:cstheme="minorHAnsi"/>
          <w:sz w:val="22"/>
          <w:szCs w:val="22"/>
        </w:rPr>
        <w:t>czasu</w:t>
      </w:r>
      <w:proofErr w:type="gramEnd"/>
      <w:r w:rsidRPr="009623FF">
        <w:rPr>
          <w:rFonts w:asciiTheme="minorHAnsi" w:hAnsiTheme="minorHAnsi" w:cstheme="minorHAnsi"/>
          <w:sz w:val="22"/>
          <w:szCs w:val="22"/>
        </w:rPr>
        <w:t xml:space="preserve"> liczy się od godziny 8.00 następnego dnia roboczego.</w:t>
      </w:r>
      <w:bookmarkEnd w:id="6"/>
      <w:r w:rsidR="004978CF" w:rsidRPr="009623F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A4979E" w14:textId="77777777" w:rsidR="00193F5D" w:rsidRPr="009623FF" w:rsidRDefault="00193F5D" w:rsidP="00193F5D">
      <w:pPr>
        <w:pStyle w:val="Akapitzlist"/>
        <w:numPr>
          <w:ilvl w:val="0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>Czynności do wykonania na koszt Zamawiającego:</w:t>
      </w:r>
    </w:p>
    <w:p w14:paraId="04FAD339" w14:textId="77777777" w:rsidR="00193F5D" w:rsidRPr="009623FF" w:rsidRDefault="00193F5D" w:rsidP="00193F5D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Rozładunek i przemieszczanie elementów maszyny na terenie fabryki Kupującego (personel, urządzenia dźwigowe i transportowe); </w:t>
      </w:r>
    </w:p>
    <w:p w14:paraId="14ADD83C" w14:textId="591C342F" w:rsidR="003518ED" w:rsidRPr="003B1DAB" w:rsidRDefault="00193F5D" w:rsidP="003B1DAB">
      <w:pPr>
        <w:pStyle w:val="Akapitzlist"/>
        <w:numPr>
          <w:ilvl w:val="1"/>
          <w:numId w:val="22"/>
        </w:numPr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9623FF">
        <w:rPr>
          <w:rFonts w:asciiTheme="minorHAnsi" w:hAnsiTheme="minorHAnsi" w:cstheme="minorHAnsi"/>
          <w:sz w:val="22"/>
          <w:szCs w:val="22"/>
        </w:rPr>
        <w:t xml:space="preserve">Wykonanie </w:t>
      </w:r>
      <w:r w:rsidR="003B1DAB">
        <w:rPr>
          <w:rFonts w:asciiTheme="minorHAnsi" w:hAnsiTheme="minorHAnsi" w:cstheme="minorHAnsi"/>
          <w:sz w:val="22"/>
          <w:szCs w:val="22"/>
        </w:rPr>
        <w:t>niezbędnych przyłączeń;</w:t>
      </w:r>
    </w:p>
    <w:bookmarkEnd w:id="4"/>
    <w:p w14:paraId="4AD66CAB" w14:textId="126709C8" w:rsidR="002E2567" w:rsidRPr="00D34C8F" w:rsidRDefault="00DE0EFD" w:rsidP="00736541">
      <w:pPr>
        <w:pStyle w:val="Akapitzlist"/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 w:rsidRPr="002C6C10">
        <w:rPr>
          <w:rFonts w:asciiTheme="minorHAnsi" w:hAnsiTheme="minorHAnsi" w:cstheme="minorHAnsi"/>
          <w:b/>
          <w:bCs/>
          <w:sz w:val="22"/>
          <w:szCs w:val="22"/>
        </w:rPr>
        <w:t>Szczegółowy o</w:t>
      </w:r>
      <w:r w:rsidR="00A34F7E" w:rsidRPr="002C6C10">
        <w:rPr>
          <w:rFonts w:asciiTheme="minorHAnsi" w:hAnsiTheme="minorHAnsi" w:cstheme="minorHAnsi"/>
          <w:b/>
          <w:bCs/>
          <w:sz w:val="22"/>
          <w:szCs w:val="22"/>
        </w:rPr>
        <w:t>pis przedmiotu zamówienia:</w:t>
      </w:r>
      <w:r w:rsidR="002C6C10" w:rsidRPr="002C6C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E2567" w:rsidRPr="002C6C10">
        <w:rPr>
          <w:rFonts w:asciiTheme="minorHAnsi" w:hAnsiTheme="minorHAnsi" w:cstheme="minorHAnsi"/>
          <w:b/>
          <w:bCs/>
          <w:sz w:val="22"/>
          <w:szCs w:val="22"/>
        </w:rPr>
        <w:t>Minimalne wymagania techniczne:</w:t>
      </w:r>
    </w:p>
    <w:p w14:paraId="07C9C451" w14:textId="77777777" w:rsidR="00D34C8F" w:rsidRPr="00D34C8F" w:rsidRDefault="00D34C8F" w:rsidP="00D34C8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237"/>
      </w:tblGrid>
      <w:tr w:rsidR="003951E3" w:rsidRPr="007A3D70" w14:paraId="460AAF7A" w14:textId="77777777" w:rsidTr="003951E3">
        <w:tc>
          <w:tcPr>
            <w:tcW w:w="2405" w:type="dxa"/>
            <w:vAlign w:val="center"/>
          </w:tcPr>
          <w:p w14:paraId="25BC80E5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6237" w:type="dxa"/>
            <w:vAlign w:val="center"/>
          </w:tcPr>
          <w:p w14:paraId="4BA9A423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</w:t>
            </w:r>
          </w:p>
        </w:tc>
      </w:tr>
      <w:tr w:rsidR="003951E3" w14:paraId="6A0E2DF7" w14:textId="77777777" w:rsidTr="003951E3">
        <w:tc>
          <w:tcPr>
            <w:tcW w:w="2405" w:type="dxa"/>
            <w:vAlign w:val="center"/>
          </w:tcPr>
          <w:p w14:paraId="22FAB037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Specyfika pracy </w:t>
            </w:r>
          </w:p>
        </w:tc>
        <w:tc>
          <w:tcPr>
            <w:tcW w:w="6237" w:type="dxa"/>
            <w:vAlign w:val="center"/>
          </w:tcPr>
          <w:p w14:paraId="0647001B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system ciśnieniowy w zamkniętym pomieszczeniu,</w:t>
            </w:r>
          </w:p>
          <w:p w14:paraId="6CDBC247" w14:textId="3199B7C9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imalny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przepływ powietrza 20000 m3 / godz.</w:t>
            </w:r>
          </w:p>
          <w:p w14:paraId="45B92005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- panel elektryczny z </w:t>
            </w:r>
            <w:proofErr w:type="spellStart"/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timerem</w:t>
            </w:r>
            <w:proofErr w:type="spellEnd"/>
          </w:p>
        </w:tc>
      </w:tr>
      <w:tr w:rsidR="003951E3" w14:paraId="6876BC3F" w14:textId="77777777" w:rsidTr="003951E3">
        <w:tc>
          <w:tcPr>
            <w:tcW w:w="2405" w:type="dxa"/>
            <w:vAlign w:val="center"/>
          </w:tcPr>
          <w:p w14:paraId="3D0647E1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Wymiary zewnętrzne</w:t>
            </w:r>
          </w:p>
        </w:tc>
        <w:tc>
          <w:tcPr>
            <w:tcW w:w="6237" w:type="dxa"/>
            <w:vAlign w:val="center"/>
          </w:tcPr>
          <w:p w14:paraId="350052D6" w14:textId="7608845B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ksymalne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wymiary: 12,5 m x 5,5 m x 3,8 m</w:t>
            </w:r>
          </w:p>
        </w:tc>
      </w:tr>
      <w:tr w:rsidR="003951E3" w14:paraId="2C6EBE9F" w14:textId="77777777" w:rsidTr="003951E3">
        <w:tc>
          <w:tcPr>
            <w:tcW w:w="2405" w:type="dxa"/>
            <w:vAlign w:val="center"/>
          </w:tcPr>
          <w:p w14:paraId="2E20BB4B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Strefa malowania </w:t>
            </w:r>
          </w:p>
        </w:tc>
        <w:tc>
          <w:tcPr>
            <w:tcW w:w="6237" w:type="dxa"/>
            <w:vAlign w:val="center"/>
          </w:tcPr>
          <w:p w14:paraId="38BDF022" w14:textId="575C56A4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imalne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wymiary wewnętrzne: 5 m x 5 m x 2,5 m</w:t>
            </w:r>
          </w:p>
          <w:p w14:paraId="69B2118E" w14:textId="75118052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owierzchnia filtrów: min: 7 m2 i 6 m2</w:t>
            </w:r>
          </w:p>
          <w:p w14:paraId="6F58602E" w14:textId="0AB2443C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imalne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IP: 55</w:t>
            </w:r>
          </w:p>
        </w:tc>
      </w:tr>
      <w:tr w:rsidR="003951E3" w14:paraId="5C47FD07" w14:textId="77777777" w:rsidTr="003951E3">
        <w:tc>
          <w:tcPr>
            <w:tcW w:w="2405" w:type="dxa"/>
            <w:vAlign w:val="center"/>
          </w:tcPr>
          <w:p w14:paraId="2F93A19F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Strefa magazynowa</w:t>
            </w:r>
          </w:p>
        </w:tc>
        <w:tc>
          <w:tcPr>
            <w:tcW w:w="6237" w:type="dxa"/>
            <w:vAlign w:val="center"/>
          </w:tcPr>
          <w:p w14:paraId="4DAC0BA8" w14:textId="57136585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imalne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wymiary wewnętrzne: 5,5 m x 4 m x 2,5 m</w:t>
            </w:r>
          </w:p>
        </w:tc>
      </w:tr>
      <w:tr w:rsidR="003951E3" w14:paraId="2DCB9908" w14:textId="77777777" w:rsidTr="003951E3">
        <w:tc>
          <w:tcPr>
            <w:tcW w:w="2405" w:type="dxa"/>
            <w:vAlign w:val="center"/>
          </w:tcPr>
          <w:p w14:paraId="50C2DCF1" w14:textId="3A590FA4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Wejście</w:t>
            </w:r>
            <w:r w:rsidR="00730E41">
              <w:rPr>
                <w:rFonts w:asciiTheme="minorHAnsi" w:hAnsiTheme="minorHAnsi" w:cstheme="minorHAnsi"/>
                <w:sz w:val="22"/>
                <w:szCs w:val="22"/>
              </w:rPr>
              <w:t xml:space="preserve"> do kabiny</w:t>
            </w:r>
          </w:p>
        </w:tc>
        <w:tc>
          <w:tcPr>
            <w:tcW w:w="6237" w:type="dxa"/>
            <w:vAlign w:val="center"/>
          </w:tcPr>
          <w:p w14:paraId="5EA2FCDD" w14:textId="2D6F6355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imalne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1800 x 2200</w:t>
            </w:r>
          </w:p>
        </w:tc>
      </w:tr>
      <w:tr w:rsidR="003951E3" w14:paraId="3690C45B" w14:textId="77777777" w:rsidTr="003951E3">
        <w:tc>
          <w:tcPr>
            <w:tcW w:w="2405" w:type="dxa"/>
            <w:vAlign w:val="center"/>
          </w:tcPr>
          <w:p w14:paraId="76BA8D36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Stół szlifierski</w:t>
            </w:r>
          </w:p>
        </w:tc>
        <w:tc>
          <w:tcPr>
            <w:tcW w:w="6237" w:type="dxa"/>
            <w:vAlign w:val="center"/>
          </w:tcPr>
          <w:p w14:paraId="6DC8517E" w14:textId="0B7899D4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wymiary: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imum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 xml:space="preserve"> 2,5 m (długość) x 1 m g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łę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boko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</w:p>
          <w:p w14:paraId="38EB38CC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szuflady do zbierania kurzu,</w:t>
            </w:r>
          </w:p>
          <w:p w14:paraId="32EEC4D9" w14:textId="31762419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 kó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ka jezdne</w:t>
            </w:r>
          </w:p>
          <w:p w14:paraId="0D029167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system czyszczenia filtra za pomocą sprężonego powietrza</w:t>
            </w:r>
          </w:p>
        </w:tc>
      </w:tr>
      <w:tr w:rsidR="003951E3" w14:paraId="0D80C250" w14:textId="77777777" w:rsidTr="003951E3">
        <w:tc>
          <w:tcPr>
            <w:tcW w:w="2405" w:type="dxa"/>
            <w:vAlign w:val="center"/>
          </w:tcPr>
          <w:p w14:paraId="6AC9A9C7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</w:p>
        </w:tc>
        <w:tc>
          <w:tcPr>
            <w:tcW w:w="6237" w:type="dxa"/>
            <w:vAlign w:val="center"/>
          </w:tcPr>
          <w:p w14:paraId="55832583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konstrukcja z paneli warstwowych</w:t>
            </w:r>
          </w:p>
          <w:p w14:paraId="2342F3EC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wykonanie niezbędnych przyłączeń</w:t>
            </w:r>
          </w:p>
          <w:p w14:paraId="5A947CB3" w14:textId="77777777" w:rsidR="003951E3" w:rsidRPr="003951E3" w:rsidRDefault="003951E3" w:rsidP="003951E3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951E3">
              <w:rPr>
                <w:rFonts w:asciiTheme="minorHAnsi" w:hAnsiTheme="minorHAnsi" w:cstheme="minorHAnsi"/>
                <w:sz w:val="22"/>
                <w:szCs w:val="22"/>
              </w:rPr>
              <w:t>- wodna pompa ciepła do podgrzewania powietrza</w:t>
            </w:r>
          </w:p>
        </w:tc>
      </w:tr>
    </w:tbl>
    <w:p w14:paraId="2025784B" w14:textId="77777777" w:rsidR="00BB3E6C" w:rsidRDefault="00BB3E6C" w:rsidP="006D085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0"/>
          <w:lang w:eastAsia="en-US"/>
        </w:rPr>
      </w:pPr>
    </w:p>
    <w:p w14:paraId="60A898BB" w14:textId="792BCB5C" w:rsidR="006D085B" w:rsidRDefault="009F1576" w:rsidP="006D085B">
      <w:pPr>
        <w:autoSpaceDE w:val="0"/>
        <w:autoSpaceDN w:val="0"/>
        <w:adjustRightInd w:val="0"/>
        <w:rPr>
          <w:rFonts w:ascii="Calibri" w:hAnsi="Calibri" w:cs="Calibri"/>
          <w:iCs/>
          <w:sz w:val="22"/>
          <w:szCs w:val="22"/>
        </w:rPr>
      </w:pPr>
      <w:r w:rsidRPr="00F47B9C">
        <w:rPr>
          <w:rFonts w:asciiTheme="minorHAnsi" w:eastAsiaTheme="minorHAnsi" w:hAnsiTheme="minorHAnsi" w:cstheme="minorHAnsi"/>
          <w:color w:val="000000"/>
          <w:sz w:val="20"/>
          <w:lang w:eastAsia="en-US"/>
        </w:rPr>
        <w:t>Powyższ</w:t>
      </w:r>
      <w:r w:rsidRPr="009F157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 specyfikacja techniczna określa wymagania minimalne. </w:t>
      </w:r>
      <w:r w:rsidR="006D085B" w:rsidRPr="005E2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Oferent może zaproponować równoważne lub lepsze rozwiązania funkcjonalne, uzasadniając swoją propozycję w załączniku do formularza oferty. </w:t>
      </w:r>
      <w:r w:rsidR="006D085B" w:rsidRPr="006B505C">
        <w:rPr>
          <w:rFonts w:ascii="Calibri" w:hAnsi="Calibri" w:cs="Calibri"/>
          <w:iCs/>
          <w:sz w:val="22"/>
          <w:szCs w:val="22"/>
        </w:rPr>
        <w:t>Wszelkie użyte w szczegółowym opisie przedmiotu zamówienia nazwy i typy</w:t>
      </w:r>
      <w:r w:rsidR="006D085B">
        <w:rPr>
          <w:rFonts w:ascii="Calibri" w:hAnsi="Calibri" w:cs="Calibri"/>
          <w:iCs/>
          <w:sz w:val="22"/>
          <w:szCs w:val="22"/>
        </w:rPr>
        <w:t xml:space="preserve"> </w:t>
      </w:r>
      <w:r w:rsidR="006D085B" w:rsidRPr="006B505C">
        <w:rPr>
          <w:rFonts w:ascii="Calibri" w:hAnsi="Calibri" w:cs="Calibri"/>
          <w:iCs/>
          <w:sz w:val="22"/>
          <w:szCs w:val="22"/>
        </w:rPr>
        <w:t>przedmiotu zamówienia nie są dla wykonawców wiążące, mają jedynie charakter pomocniczy. W wypadku użytych w opisie nazw,</w:t>
      </w:r>
      <w:r w:rsidR="006D085B">
        <w:rPr>
          <w:rFonts w:ascii="Calibri" w:hAnsi="Calibri" w:cs="Calibri"/>
          <w:iCs/>
          <w:sz w:val="22"/>
          <w:szCs w:val="22"/>
        </w:rPr>
        <w:t xml:space="preserve"> patentów, znaków towarowych, źródeł pochodzenia</w:t>
      </w:r>
      <w:r w:rsidR="006D085B" w:rsidRPr="006B505C">
        <w:rPr>
          <w:rFonts w:ascii="Calibri" w:hAnsi="Calibri" w:cs="Calibri"/>
          <w:iCs/>
          <w:sz w:val="22"/>
          <w:szCs w:val="22"/>
        </w:rPr>
        <w:t xml:space="preserve"> Zamawiający dopuszcza stosowanie produktów „równoważnych”, gdzie produkt równoważny oznacza taki produkt, który ma takie same cechy, funkcje oraz parametry i standardy jakościowe lub lepsze niż konkretny produkt wskazany w opisie z nazwy lub pochodzenia.</w:t>
      </w:r>
      <w:r w:rsidR="006D085B">
        <w:rPr>
          <w:rFonts w:ascii="Calibri" w:hAnsi="Calibri" w:cs="Calibri"/>
          <w:iCs/>
          <w:sz w:val="22"/>
          <w:szCs w:val="22"/>
        </w:rPr>
        <w:t xml:space="preserve"> </w:t>
      </w:r>
    </w:p>
    <w:p w14:paraId="233AF843" w14:textId="0B5A89BB" w:rsidR="00A57DBB" w:rsidRDefault="006D085B" w:rsidP="008918AC">
      <w:pPr>
        <w:autoSpaceDE w:val="0"/>
        <w:autoSpaceDN w:val="0"/>
        <w:adjustRightInd w:val="0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W przypadku opisania przedmiotu zamówienia za pomocą norm, aprobat, specyfikacji technicznych Zamawiający dopuszcza rozwiązania równoważne tzn. </w:t>
      </w:r>
      <w:r w:rsidRPr="006B505C">
        <w:rPr>
          <w:rFonts w:ascii="Calibri" w:hAnsi="Calibri" w:cs="Calibri"/>
          <w:iCs/>
          <w:sz w:val="22"/>
          <w:szCs w:val="22"/>
        </w:rPr>
        <w:t>któr</w:t>
      </w:r>
      <w:r>
        <w:rPr>
          <w:rFonts w:ascii="Calibri" w:hAnsi="Calibri" w:cs="Calibri"/>
          <w:iCs/>
          <w:sz w:val="22"/>
          <w:szCs w:val="22"/>
        </w:rPr>
        <w:t>e</w:t>
      </w:r>
      <w:r w:rsidRPr="006B505C">
        <w:rPr>
          <w:rFonts w:ascii="Calibri" w:hAnsi="Calibri" w:cs="Calibri"/>
          <w:iCs/>
          <w:sz w:val="22"/>
          <w:szCs w:val="22"/>
        </w:rPr>
        <w:t xml:space="preserve"> ma</w:t>
      </w:r>
      <w:r>
        <w:rPr>
          <w:rFonts w:ascii="Calibri" w:hAnsi="Calibri" w:cs="Calibri"/>
          <w:iCs/>
          <w:sz w:val="22"/>
          <w:szCs w:val="22"/>
        </w:rPr>
        <w:t>ją</w:t>
      </w:r>
      <w:r w:rsidRPr="006B505C">
        <w:rPr>
          <w:rFonts w:ascii="Calibri" w:hAnsi="Calibri" w:cs="Calibri"/>
          <w:iCs/>
          <w:sz w:val="22"/>
          <w:szCs w:val="22"/>
        </w:rPr>
        <w:t xml:space="preserve"> takie same cechy, funkcje oraz parametry i standardy jakościowe lub lepsze niż wskazan</w:t>
      </w:r>
      <w:r>
        <w:rPr>
          <w:rFonts w:ascii="Calibri" w:hAnsi="Calibri" w:cs="Calibri"/>
          <w:iCs/>
          <w:sz w:val="22"/>
          <w:szCs w:val="22"/>
        </w:rPr>
        <w:t>e</w:t>
      </w:r>
      <w:r w:rsidRPr="006B505C">
        <w:rPr>
          <w:rFonts w:ascii="Calibri" w:hAnsi="Calibri" w:cs="Calibri"/>
          <w:iCs/>
          <w:sz w:val="22"/>
          <w:szCs w:val="22"/>
        </w:rPr>
        <w:t xml:space="preserve"> w opisie z nazwy lub pochodzenia</w:t>
      </w:r>
      <w:r>
        <w:rPr>
          <w:rFonts w:ascii="Calibri" w:hAnsi="Calibri" w:cs="Calibri"/>
          <w:iCs/>
          <w:sz w:val="22"/>
          <w:szCs w:val="22"/>
        </w:rPr>
        <w:t>.</w:t>
      </w:r>
    </w:p>
    <w:p w14:paraId="0DB49DC1" w14:textId="77777777" w:rsidR="00D34C8F" w:rsidRPr="00B34819" w:rsidRDefault="00D34C8F" w:rsidP="003C7944">
      <w:pPr>
        <w:pStyle w:val="Default"/>
        <w:spacing w:after="53"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9E4441F" w14:textId="77777777" w:rsidR="00BE50F5" w:rsidRPr="006B40E0" w:rsidRDefault="00A13863" w:rsidP="003C794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120" w:line="280" w:lineRule="atLeast"/>
        <w:ind w:left="720"/>
        <w:rPr>
          <w:rFonts w:asciiTheme="minorHAnsi" w:hAnsiTheme="minorHAnsi" w:cstheme="minorHAnsi"/>
          <w:b/>
          <w:sz w:val="22"/>
          <w:szCs w:val="22"/>
        </w:rPr>
      </w:pPr>
      <w:bookmarkStart w:id="7" w:name="_Hlk63168883"/>
      <w:r w:rsidRPr="006B40E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Warunki udziału w postępowaniu oraz opis sposobu dokonywania oceny ich spełniania</w:t>
      </w:r>
    </w:p>
    <w:p w14:paraId="7983BA27" w14:textId="3FAD8498" w:rsidR="00200294" w:rsidRPr="006B40E0" w:rsidRDefault="00200294" w:rsidP="003C7944">
      <w:pPr>
        <w:tabs>
          <w:tab w:val="left" w:pos="426"/>
        </w:tabs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O udzielenie zamówienia </w:t>
      </w:r>
      <w:r w:rsidR="00340FFA" w:rsidRPr="006B40E0">
        <w:rPr>
          <w:rFonts w:asciiTheme="minorHAnsi" w:hAnsiTheme="minorHAnsi" w:cstheme="minorHAnsi"/>
          <w:sz w:val="22"/>
          <w:szCs w:val="22"/>
        </w:rPr>
        <w:t xml:space="preserve">mogą </w:t>
      </w:r>
      <w:r w:rsidRPr="006B40E0">
        <w:rPr>
          <w:rFonts w:asciiTheme="minorHAnsi" w:hAnsiTheme="minorHAnsi" w:cstheme="minorHAnsi"/>
          <w:sz w:val="22"/>
          <w:szCs w:val="22"/>
        </w:rPr>
        <w:t>ubiegać się Oferenci, którzy spełnią łącznie następujące warunki:</w:t>
      </w:r>
    </w:p>
    <w:p w14:paraId="2630ADA9" w14:textId="7530CFF3" w:rsidR="00A6168E" w:rsidRPr="006B40E0" w:rsidRDefault="00B83B44">
      <w:pPr>
        <w:pStyle w:val="Akapitzlist"/>
        <w:numPr>
          <w:ilvl w:val="0"/>
          <w:numId w:val="8"/>
        </w:numPr>
        <w:tabs>
          <w:tab w:val="left" w:pos="426"/>
        </w:tabs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  <w:bookmarkStart w:id="8" w:name="_Hlk63697936"/>
      <w:r w:rsidRPr="006B40E0">
        <w:rPr>
          <w:rFonts w:asciiTheme="minorHAnsi" w:hAnsiTheme="minorHAnsi" w:cstheme="minorHAnsi"/>
          <w:sz w:val="22"/>
          <w:szCs w:val="22"/>
        </w:rPr>
        <w:t xml:space="preserve">Prowadzą działalność gospodarczą, zgodną z przedmiotem zapytania ofertowego, co zostanie zweryfikowane na podstawie PKD Oferenta, </w:t>
      </w:r>
      <w:r w:rsidR="0073737A">
        <w:rPr>
          <w:rFonts w:asciiTheme="minorHAnsi" w:hAnsiTheme="minorHAnsi" w:cstheme="minorHAnsi"/>
          <w:sz w:val="22"/>
          <w:szCs w:val="22"/>
        </w:rPr>
        <w:t>wymienionego w</w:t>
      </w:r>
      <w:r w:rsidRPr="006B40E0">
        <w:rPr>
          <w:rFonts w:asciiTheme="minorHAnsi" w:hAnsiTheme="minorHAnsi" w:cstheme="minorHAnsi"/>
          <w:sz w:val="22"/>
          <w:szCs w:val="22"/>
        </w:rPr>
        <w:t xml:space="preserve"> </w:t>
      </w:r>
      <w:r w:rsidR="0073737A">
        <w:rPr>
          <w:rFonts w:asciiTheme="minorHAnsi" w:hAnsiTheme="minorHAnsi" w:cstheme="minorHAnsi"/>
          <w:sz w:val="22"/>
          <w:szCs w:val="22"/>
        </w:rPr>
        <w:t>dokumencie rejestrowym Oferenta (KRS, CEIGD, inne)</w:t>
      </w:r>
      <w:r w:rsidR="00E21767" w:rsidRPr="006B40E0">
        <w:rPr>
          <w:rFonts w:asciiTheme="minorHAnsi" w:hAnsiTheme="minorHAnsi" w:cstheme="minorHAnsi"/>
          <w:sz w:val="22"/>
          <w:szCs w:val="22"/>
        </w:rPr>
        <w:t>, a także oświadczenia zawartego w formularzu oferty – załącznik nr 1 do niniejszego zapytania ofertowego.</w:t>
      </w:r>
      <w:r w:rsidR="00E82346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bookmarkEnd w:id="8"/>
    </w:p>
    <w:p w14:paraId="6F51C7B1" w14:textId="7C20E1EE" w:rsidR="008A2269" w:rsidRPr="00D66F6E" w:rsidRDefault="00041B3A" w:rsidP="00D66F6E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9" w:name="_Hlk184310266"/>
      <w:bookmarkStart w:id="10" w:name="_Hlk63698384"/>
      <w:r w:rsidRPr="006B40E0">
        <w:rPr>
          <w:rFonts w:asciiTheme="minorHAnsi" w:eastAsiaTheme="minorHAnsi" w:hAnsiTheme="minorHAnsi" w:cstheme="minorHAnsi"/>
          <w:sz w:val="22"/>
          <w:szCs w:val="22"/>
        </w:rPr>
        <w:t xml:space="preserve">Posiadają </w:t>
      </w:r>
      <w:bookmarkStart w:id="11" w:name="_Hlk65442155"/>
      <w:r w:rsidR="00376555" w:rsidRPr="006B40E0">
        <w:rPr>
          <w:rFonts w:asciiTheme="minorHAnsi" w:eastAsiaTheme="minorHAnsi" w:hAnsiTheme="minorHAnsi" w:cstheme="minorHAnsi"/>
          <w:sz w:val="22"/>
          <w:szCs w:val="22"/>
        </w:rPr>
        <w:t>odpowiednią wiedzę i doświadczenie, niezbędn</w:t>
      </w:r>
      <w:r w:rsidR="00B801D0" w:rsidRPr="006B40E0">
        <w:rPr>
          <w:rFonts w:asciiTheme="minorHAnsi" w:eastAsiaTheme="minorHAnsi" w:hAnsiTheme="minorHAnsi" w:cstheme="minorHAnsi"/>
          <w:sz w:val="22"/>
          <w:szCs w:val="22"/>
        </w:rPr>
        <w:t>e</w:t>
      </w:r>
      <w:r w:rsidR="00376555" w:rsidRPr="006B40E0">
        <w:rPr>
          <w:rFonts w:asciiTheme="minorHAnsi" w:eastAsiaTheme="minorHAnsi" w:hAnsiTheme="minorHAnsi" w:cstheme="minorHAnsi"/>
          <w:sz w:val="22"/>
          <w:szCs w:val="22"/>
        </w:rPr>
        <w:t xml:space="preserve"> do zrealizowania przedmiotu zamówienia. </w:t>
      </w:r>
      <w:r w:rsidR="00376555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W celu potwierdzenia spełniania przez Wykonawcę warunków udziału w postępowaniu w zakresie posia</w:t>
      </w:r>
      <w:r w:rsidR="00376555" w:rsidRPr="00F45C5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dania odpowiedniej wiedzy i doświadczenia, Oferent jest zobowiązany </w:t>
      </w:r>
      <w:bookmarkEnd w:id="11"/>
      <w:r w:rsidR="00D66F6E" w:rsidRPr="00F45C5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wypełnienia załącznika nr 4, w którym potwierdzi realizację przynajmniej 2 podobnych dostaw </w:t>
      </w:r>
      <w:r w:rsidR="00BB3E6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Piły panelowej </w:t>
      </w:r>
      <w:r w:rsidR="00D66F6E" w:rsidRPr="00F45C56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wartość jednostkową równą lub większą niż wartość netto oferty </w:t>
      </w:r>
      <w:r w:rsidR="00572D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ciągu 24 miesięcy od daty złożenia oferty </w:t>
      </w:r>
      <w:r w:rsidR="00D66F6E" w:rsidRPr="00F45C56">
        <w:rPr>
          <w:rFonts w:asciiTheme="minorHAnsi" w:eastAsiaTheme="minorHAnsi" w:hAnsiTheme="minorHAnsi" w:cstheme="minorHAnsi"/>
          <w:sz w:val="22"/>
          <w:szCs w:val="22"/>
          <w:lang w:eastAsia="en-US"/>
        </w:rPr>
        <w:t>oraz dołączy protokoły zdawczo-odbiorcze potwierdzające prawidłową realizację zamówienia</w:t>
      </w:r>
      <w:r w:rsidR="00572DD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(data dostawy liczy się od daty podpisania protokołu zdawczo-odbiorczego)</w:t>
      </w:r>
      <w:bookmarkEnd w:id="9"/>
      <w:r w:rsidR="00D66F6E" w:rsidRPr="00F45C56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2F73D954" w14:textId="77777777" w:rsidR="0073737A" w:rsidRPr="006B40E0" w:rsidRDefault="0073737A" w:rsidP="0073737A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12" w:name="_Hlk63698234"/>
      <w:r w:rsidRPr="006B40E0">
        <w:rPr>
          <w:rFonts w:asciiTheme="minorHAnsi" w:hAnsiTheme="minorHAnsi" w:cstheme="minorHAnsi"/>
          <w:sz w:val="22"/>
          <w:szCs w:val="22"/>
        </w:rPr>
        <w:t xml:space="preserve">Znajdują się w sytuacji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ekonomicznej i finansowej zapewniającej wykonanie zamówienia. W celu potwierdzenia spełniania przez Wykonawcę warunków udziału w postępowaniu w zakresie posiadania zdolności ekonomicznej i finansowej, Oferent jest zobowiązany do podpisania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oświadczenia zamieszczonego w formularzu ofertowym stanowiącym załącznik nr 1 do niniejszego zapytania ofertowego.</w:t>
      </w:r>
      <w:bookmarkEnd w:id="12"/>
    </w:p>
    <w:p w14:paraId="7BDC5264" w14:textId="77777777" w:rsidR="00187252" w:rsidRPr="00187252" w:rsidRDefault="00E663CA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Podpiszą zobowiązanie do wykonania przedmiotu zamówienia </w:t>
      </w:r>
      <w:r w:rsidRPr="006B40E0">
        <w:rPr>
          <w:rFonts w:asciiTheme="minorHAnsi" w:eastAsia="Arial Narrow" w:hAnsiTheme="minorHAnsi" w:cstheme="minorHAnsi"/>
          <w:sz w:val="22"/>
          <w:szCs w:val="22"/>
        </w:rPr>
        <w:t>w sposób korzystny z punktu widzenia ochrony środowiska poprzez zapewnienie minimalizacji zużycia materiałów, surowców, energii itp. niezbędnych do realizacji przedmiotu zamówienia oraz zadeklarują jakie będą stosować działania w celu ochrony środowiska w ramach realizacji przedmiotu zamówienia.</w:t>
      </w:r>
    </w:p>
    <w:bookmarkEnd w:id="10"/>
    <w:p w14:paraId="148B9516" w14:textId="77777777" w:rsidR="00A57DBB" w:rsidRPr="006B40E0" w:rsidRDefault="00A57DBB" w:rsidP="00A57DBB">
      <w:pPr>
        <w:pStyle w:val="Akapitzlist"/>
        <w:numPr>
          <w:ilvl w:val="0"/>
          <w:numId w:val="8"/>
        </w:numPr>
        <w:tabs>
          <w:tab w:val="left" w:pos="426"/>
        </w:tabs>
        <w:spacing w:before="120" w:after="120"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Nie są powiązani z Zamawiającym kapitałowo lub osobowo.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49E32078" w14:textId="77777777" w:rsidR="00A57DBB" w:rsidRDefault="00A57DBB" w:rsidP="00A57DBB">
      <w:pPr>
        <w:pStyle w:val="Akapitzlist"/>
        <w:numPr>
          <w:ilvl w:val="3"/>
          <w:numId w:val="31"/>
        </w:numPr>
        <w:spacing w:line="280" w:lineRule="atLeast"/>
        <w:ind w:left="71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F2938">
        <w:rPr>
          <w:rFonts w:asciiTheme="minorHAnsi" w:eastAsiaTheme="minorHAnsi" w:hAnsiTheme="minorHAnsi" w:cstheme="minorHAnsi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9616D44" w14:textId="77777777" w:rsidR="00A57DBB" w:rsidRDefault="00A57DBB" w:rsidP="00A57DBB">
      <w:pPr>
        <w:pStyle w:val="Akapitzlist"/>
        <w:numPr>
          <w:ilvl w:val="3"/>
          <w:numId w:val="31"/>
        </w:numPr>
        <w:spacing w:line="280" w:lineRule="atLeast"/>
        <w:ind w:left="71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F2938">
        <w:rPr>
          <w:rFonts w:asciiTheme="minorHAnsi" w:eastAsiaTheme="minorHAnsi" w:hAnsiTheme="minorHAnsi" w:cstheme="minorHAnsi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9A9A318" w14:textId="77777777" w:rsidR="00A57DBB" w:rsidRPr="003F2938" w:rsidRDefault="00A57DBB" w:rsidP="00A57DBB">
      <w:pPr>
        <w:pStyle w:val="Akapitzlist"/>
        <w:numPr>
          <w:ilvl w:val="3"/>
          <w:numId w:val="31"/>
        </w:numPr>
        <w:spacing w:line="280" w:lineRule="atLeast"/>
        <w:ind w:left="71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F2938">
        <w:rPr>
          <w:rFonts w:asciiTheme="minorHAnsi" w:eastAsiaTheme="minorHAnsi" w:hAnsiTheme="minorHAnsi" w:cstheme="minorHAnsi"/>
          <w:sz w:val="22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DA17F12" w14:textId="77777777" w:rsidR="003C7B59" w:rsidRPr="006B40E0" w:rsidRDefault="003C7B59" w:rsidP="003C7B59">
      <w:pPr>
        <w:tabs>
          <w:tab w:val="left" w:pos="426"/>
        </w:tabs>
        <w:spacing w:after="120" w:line="280" w:lineRule="atLeast"/>
        <w:ind w:left="357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Opis weryfikacji spełnienia warunku: W celu potwierdzenie spełnienia warunku Ofert zobowiązany jest do złożenia oświadczenia o braku powiązań kapitałowo-osobowych, którego wzór stanowi załącznik nr 2 do niniejszego Zapytania ofertowego.  </w:t>
      </w:r>
      <w:r w:rsidRPr="006B40E0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Oświadczenie muszą złożyć osobno wszyscy reprezentanci Wykonawcy. </w:t>
      </w:r>
    </w:p>
    <w:p w14:paraId="52260A6B" w14:textId="3547D2FD" w:rsidR="001375D9" w:rsidRPr="006B40E0" w:rsidRDefault="009E1939">
      <w:pPr>
        <w:pStyle w:val="Akapitzlist"/>
        <w:numPr>
          <w:ilvl w:val="0"/>
          <w:numId w:val="8"/>
        </w:numPr>
        <w:suppressAutoHyphens/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color w:val="000000"/>
          <w:sz w:val="22"/>
          <w:szCs w:val="22"/>
        </w:rPr>
        <w:t>Zasady spełnienia i weryfikacji udziału w postępowaniu dla Wykonawców składających ofertę na realizację przedmiotu zamówienia</w:t>
      </w:r>
      <w:r w:rsidR="001375D9" w:rsidRPr="006B40E0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35FC479" w14:textId="18D2E988" w:rsidR="008A2269" w:rsidRDefault="009E193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Ocena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spełnienia ww. warunków dokonana zostanie w oparciu</w:t>
      </w:r>
      <w:r w:rsidR="008A22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o:</w:t>
      </w:r>
    </w:p>
    <w:p w14:paraId="7C4167BD" w14:textId="0CA12E02" w:rsidR="008A2269" w:rsidRDefault="009E1939" w:rsidP="008A2269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80" w:lineRule="atLeast"/>
        <w:ind w:left="92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Formularz ofertowy </w:t>
      </w:r>
      <w:r w:rsidR="00CD3E9F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(załącznik nr 1)</w:t>
      </w:r>
      <w:r w:rsidR="00E127A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wraz z załączona specyfikacją techniczną,</w:t>
      </w:r>
    </w:p>
    <w:p w14:paraId="4EB2E295" w14:textId="62EC5572" w:rsidR="008A2269" w:rsidRDefault="000B68FD" w:rsidP="008A2269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80" w:lineRule="atLeast"/>
        <w:ind w:left="92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dokument rejestrow</w:t>
      </w:r>
      <w:r w:rsidR="0073737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Oferenta</w:t>
      </w:r>
      <w:r w:rsidR="008A22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14:paraId="106CFD98" w14:textId="4D23975A" w:rsidR="00DC0C52" w:rsidRDefault="00DC0C52" w:rsidP="008A2269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80" w:lineRule="atLeast"/>
        <w:ind w:left="92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Załącznik nr 4 wraz z wymaganymi załącznikami (specyfikacje techniczne, protokoły zdawczo-odbiorcze)</w:t>
      </w:r>
    </w:p>
    <w:p w14:paraId="2FBA8EF8" w14:textId="24DC3EF2" w:rsidR="008A2269" w:rsidRDefault="00DC0C52" w:rsidP="008A2269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line="280" w:lineRule="atLeast"/>
        <w:ind w:left="924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Załącznik nr 2 </w:t>
      </w:r>
      <w:r w:rsidR="000B68FD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oświadczenie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 braku powiązań kapitałowo-osobowych</w:t>
      </w:r>
      <w:r w:rsidR="009E1939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3DD06A7A" w14:textId="2E5FE400" w:rsidR="009E1939" w:rsidRPr="008A2269" w:rsidRDefault="00D1521E" w:rsidP="008A2269">
      <w:pPr>
        <w:autoSpaceDE w:val="0"/>
        <w:autoSpaceDN w:val="0"/>
        <w:adjustRightInd w:val="0"/>
        <w:spacing w:line="280" w:lineRule="atLeast"/>
        <w:ind w:left="56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2269">
        <w:rPr>
          <w:rFonts w:asciiTheme="minorHAnsi" w:hAnsiTheme="minorHAnsi" w:cstheme="minorHAnsi"/>
          <w:sz w:val="22"/>
          <w:szCs w:val="22"/>
        </w:rPr>
        <w:t>Ocena spełnienia warunków będzie dokonana na zasadzie spełnia/nie spełnia (0-1) na podstawie określonych warunków. Oferta, która nie będzie spełniała przynajmniej jednego ww. warunku zostanie odrzucona</w:t>
      </w:r>
      <w:r w:rsidR="009E1939" w:rsidRPr="008A2269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73606460" w14:textId="3508A7B9" w:rsidR="00295A5D" w:rsidRPr="006B40E0" w:rsidRDefault="00D1521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potwierdzenie spełnienia opisanych warunków udziału w postępowaniu oraz wykazania braku podstaw do wykluczenia z postępowania o udzielenie zamówienia, </w:t>
      </w:r>
      <w:r w:rsidR="002C6C04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jest zobowiązany złożyć prawidłowo wypełnione oraz podpisane </w:t>
      </w:r>
      <w:r w:rsidR="00F93809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wyżej</w:t>
      </w:r>
      <w:r w:rsidR="009D27DD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wymienione </w:t>
      </w:r>
      <w:r w:rsidR="00F93809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załączniki </w:t>
      </w:r>
      <w:r w:rsidR="00295A5D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oraz </w:t>
      </w:r>
      <w:r w:rsidR="00F93809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spełnić wymagania opisane w </w:t>
      </w:r>
      <w:r w:rsidR="00295A5D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części V</w:t>
      </w:r>
      <w:r w:rsidR="00F93809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niniejszego zapytania ofertowego</w:t>
      </w:r>
      <w:r w:rsidR="00295A5D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726E4DAA" w14:textId="6EE3B74F" w:rsidR="00295A5D" w:rsidRPr="002C6C10" w:rsidRDefault="00295A5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niniejszym postępowaniu zostanie odrzucona oferta </w:t>
      </w:r>
      <w:r w:rsidR="002C6C04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Wykonawcy</w:t>
      </w: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, który:</w:t>
      </w:r>
    </w:p>
    <w:p w14:paraId="30CDD187" w14:textId="72CC08B2" w:rsidR="00295A5D" w:rsidRPr="002C6C10" w:rsidRDefault="00295A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nie spełnia warunków udziału w postępowaniu określonych w części IV i V niniejszego zapytania ofertowego</w:t>
      </w:r>
      <w:r w:rsidR="008F1E2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589DB6B0" w14:textId="1876988A" w:rsidR="00295A5D" w:rsidRPr="002C6C10" w:rsidRDefault="00295A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 nieprawdziwe informacje</w:t>
      </w:r>
      <w:r w:rsidR="008F1E2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14:paraId="4D353487" w14:textId="18C6B3FC" w:rsidR="006A2F40" w:rsidRPr="002C6C10" w:rsidRDefault="006A2F40">
      <w:pPr>
        <w:pStyle w:val="Akapitzlist"/>
        <w:numPr>
          <w:ilvl w:val="0"/>
          <w:numId w:val="10"/>
        </w:numPr>
        <w:suppressAutoHyphens/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2C6C10">
        <w:rPr>
          <w:rFonts w:asciiTheme="minorHAnsi" w:hAnsiTheme="minorHAnsi" w:cstheme="minorHAnsi"/>
          <w:sz w:val="22"/>
          <w:szCs w:val="22"/>
        </w:rPr>
        <w:t>złożył ofertę po terminie składania ofert</w:t>
      </w:r>
      <w:r w:rsidR="008F1E2A" w:rsidRPr="002C6C10">
        <w:rPr>
          <w:rFonts w:asciiTheme="minorHAnsi" w:hAnsiTheme="minorHAnsi" w:cstheme="minorHAnsi"/>
          <w:sz w:val="22"/>
          <w:szCs w:val="22"/>
        </w:rPr>
        <w:t>,</w:t>
      </w:r>
    </w:p>
    <w:p w14:paraId="779C5F4A" w14:textId="3E5DA1FC" w:rsidR="00295A5D" w:rsidRPr="002C6C10" w:rsidRDefault="00295A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złoży</w:t>
      </w:r>
      <w:r w:rsidR="006A2F40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ofertę niezgodną 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</w:t>
      </w:r>
      <w:r w:rsidR="00E4673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minimalnymi 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wymaganiami </w:t>
      </w:r>
      <w:r w:rsidR="00E4673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technicznymi 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zamówienia</w:t>
      </w:r>
      <w:r w:rsidR="00E4673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="007A1C0B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eryfik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acja nastąpi</w:t>
      </w:r>
      <w:r w:rsidR="007A1C0B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na podstawie załączonej do formularza oferty specyfikacji</w:t>
      </w:r>
      <w:r w:rsidR="00571302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technicznej</w:t>
      </w:r>
      <w:r w:rsidR="00057C59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51990EC4" w14:textId="63F619F6" w:rsidR="00E4673A" w:rsidRPr="002C6C10" w:rsidRDefault="00295A5D" w:rsidP="00E4673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złoży</w:t>
      </w:r>
      <w:r w:rsidR="006A2F40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ł</w:t>
      </w:r>
      <w:r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ofertę niekompletną, tj. nie zawierającą wymaganych załączników</w:t>
      </w:r>
      <w:r w:rsidR="00E4673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(wskazanych w zapytaniu w cz. IV i V), w tym specyfikacji technicznej, </w:t>
      </w:r>
      <w:r w:rsidR="002E2567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>pozwalającej w jednoznaczny sposób określić zgodność parametrów technicznych oferty z postawionymi minimalnymi wymaganiami technicznymi określonymi w cz. III pkt. 14</w:t>
      </w:r>
      <w:r w:rsidR="00E4673A" w:rsidRPr="002C6C1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Brak szczegółowego określenia parametrów technicznych oferowanej maszyny zostanie uznany za istotne uchybienie formalne, które będzie stanowiło podstawę do odrzucenia oferty, uniemożliwi bowiem Zamawiającemu dokonanie pełnej oceny zgodności oferty z warunkami zamówienia określonymi w cz. III. Pkt. 14. </w:t>
      </w:r>
    </w:p>
    <w:p w14:paraId="1BF4FC4B" w14:textId="5A740EB5" w:rsidR="00257F8B" w:rsidRPr="006B40E0" w:rsidRDefault="001375D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>Z tytułu odrzucenia oferty Wykonawcom nie przysługują żadne roszczenia wobec Zamawiającego. Decyzja Zamawiającego o odrzuceniu oferty jest decyzją ostateczną</w:t>
      </w:r>
      <w:r w:rsidR="00295A5D" w:rsidRPr="006B40E0">
        <w:rPr>
          <w:rFonts w:asciiTheme="minorHAnsi" w:hAnsiTheme="minorHAnsi" w:cstheme="minorHAnsi"/>
          <w:sz w:val="22"/>
          <w:szCs w:val="22"/>
        </w:rPr>
        <w:t>.</w:t>
      </w:r>
      <w:bookmarkStart w:id="13" w:name="_Hlk63698461"/>
      <w:bookmarkEnd w:id="7"/>
    </w:p>
    <w:bookmarkEnd w:id="13"/>
    <w:p w14:paraId="1AAA7BD7" w14:textId="77777777" w:rsidR="00EB56EB" w:rsidRDefault="00EB56EB" w:rsidP="00D760AD">
      <w:pPr>
        <w:spacing w:after="120" w:line="280" w:lineRule="atLea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0E64A21" w14:textId="1073FA15" w:rsidR="001375D9" w:rsidRPr="006B40E0" w:rsidRDefault="001375D9" w:rsidP="003C794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120" w:line="280" w:lineRule="atLeast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bookmarkStart w:id="14" w:name="_Hlk63281915"/>
      <w:r w:rsidRPr="006B40E0">
        <w:rPr>
          <w:rFonts w:asciiTheme="minorHAnsi" w:hAnsiTheme="minorHAnsi" w:cstheme="minorHAnsi"/>
          <w:b/>
          <w:bCs/>
          <w:sz w:val="22"/>
          <w:szCs w:val="22"/>
        </w:rPr>
        <w:t>Sposób przygotowania oferty, m</w:t>
      </w:r>
      <w:r w:rsidR="00113C10" w:rsidRPr="006B40E0">
        <w:rPr>
          <w:rFonts w:asciiTheme="minorHAnsi" w:hAnsiTheme="minorHAnsi" w:cstheme="minorHAnsi"/>
          <w:b/>
          <w:bCs/>
          <w:sz w:val="22"/>
          <w:szCs w:val="22"/>
        </w:rPr>
        <w:t>iejsce i termin złożenia oferty</w:t>
      </w:r>
    </w:p>
    <w:p w14:paraId="547D6EC4" w14:textId="509D16A1" w:rsidR="00C5594C" w:rsidRPr="006B40E0" w:rsidRDefault="002C6C04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15" w:name="_Hlk63698705"/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</w:t>
      </w:r>
      <w:r w:rsidR="006A2F40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przygotowuje i przedstawia ofertę </w:t>
      </w:r>
      <w:r w:rsidR="00F069E6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Formularzu ofertowym, stanowiącym załącznik nr 1 do niniejszego zapytania ofertowego, </w:t>
      </w:r>
      <w:r w:rsidR="006A2F40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zgodnie z wymaganiami niniejszego zapytania ofertowego wraz z załącznikami</w:t>
      </w:r>
      <w:r w:rsidR="007A1C0B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1EE6481F" w14:textId="77777777" w:rsidR="00C5594C" w:rsidRPr="002C6C10" w:rsidRDefault="00C5594C" w:rsidP="00C5594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C6C10">
        <w:rPr>
          <w:rFonts w:asciiTheme="minorHAnsi" w:hAnsiTheme="minorHAnsi" w:cstheme="minorHAnsi"/>
          <w:sz w:val="22"/>
          <w:szCs w:val="22"/>
        </w:rPr>
        <w:t>Do formularza oferty należy dołączyć następujące załączniki:</w:t>
      </w:r>
    </w:p>
    <w:p w14:paraId="7E1991C3" w14:textId="33CBE40D" w:rsidR="00931C49" w:rsidRPr="00BB3E6C" w:rsidRDefault="00C5594C" w:rsidP="00BB3E6C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80" w:lineRule="atLeast"/>
        <w:ind w:left="1134" w:hanging="425"/>
        <w:rPr>
          <w:rFonts w:asciiTheme="minorHAnsi" w:eastAsiaTheme="minorHAnsi" w:hAnsiTheme="minorHAnsi" w:cstheme="minorHAnsi"/>
          <w:iCs/>
          <w:color w:val="000000"/>
          <w:sz w:val="22"/>
          <w:szCs w:val="22"/>
          <w:lang w:eastAsia="en-US"/>
        </w:rPr>
      </w:pPr>
      <w:r w:rsidRPr="002C6C10">
        <w:rPr>
          <w:rFonts w:asciiTheme="minorHAnsi" w:hAnsiTheme="minorHAnsi" w:cstheme="minorHAnsi"/>
          <w:sz w:val="22"/>
          <w:szCs w:val="22"/>
        </w:rPr>
        <w:t xml:space="preserve">Specyfikację </w:t>
      </w:r>
      <w:r w:rsidR="004B7BA5" w:rsidRPr="002C6C10">
        <w:rPr>
          <w:rFonts w:asciiTheme="minorHAnsi" w:hAnsiTheme="minorHAnsi" w:cstheme="minorHAnsi"/>
          <w:sz w:val="22"/>
          <w:szCs w:val="22"/>
        </w:rPr>
        <w:t>techniczną do przedmiotu zapytania</w:t>
      </w:r>
      <w:r w:rsidRPr="002C6C10">
        <w:rPr>
          <w:rFonts w:asciiTheme="minorHAnsi" w:hAnsiTheme="minorHAnsi" w:cstheme="minorHAnsi"/>
          <w:sz w:val="22"/>
          <w:szCs w:val="22"/>
        </w:rPr>
        <w:t xml:space="preserve">, </w:t>
      </w:r>
      <w:r w:rsidR="004B7BA5" w:rsidRPr="002C6C10">
        <w:rPr>
          <w:rFonts w:asciiTheme="minorHAnsi" w:hAnsiTheme="minorHAnsi" w:cstheme="minorHAnsi"/>
          <w:sz w:val="22"/>
          <w:szCs w:val="22"/>
        </w:rPr>
        <w:t xml:space="preserve">pozwalającą ocenić spełnienie </w:t>
      </w:r>
      <w:r w:rsidR="00931C49" w:rsidRPr="002C6C10">
        <w:rPr>
          <w:rFonts w:asciiTheme="minorHAnsi" w:hAnsiTheme="minorHAnsi" w:cstheme="minorHAnsi"/>
          <w:sz w:val="22"/>
          <w:szCs w:val="22"/>
        </w:rPr>
        <w:t xml:space="preserve">minimalnych </w:t>
      </w:r>
      <w:r w:rsidR="004B7BA5" w:rsidRPr="002C6C10">
        <w:rPr>
          <w:rFonts w:asciiTheme="minorHAnsi" w:hAnsiTheme="minorHAnsi" w:cstheme="minorHAnsi"/>
          <w:sz w:val="22"/>
          <w:szCs w:val="22"/>
        </w:rPr>
        <w:t>wymagań technicznych</w:t>
      </w:r>
      <w:r w:rsidR="00EC3318" w:rsidRPr="002C6C10">
        <w:rPr>
          <w:rFonts w:asciiTheme="minorHAnsi" w:hAnsiTheme="minorHAnsi" w:cstheme="minorHAnsi"/>
          <w:sz w:val="22"/>
          <w:szCs w:val="22"/>
        </w:rPr>
        <w:t xml:space="preserve"> postawionych w cz. III. Pkt. 14</w:t>
      </w:r>
      <w:r w:rsidRPr="002C6C10">
        <w:rPr>
          <w:rFonts w:asciiTheme="minorHAnsi" w:hAnsiTheme="minorHAnsi" w:cstheme="minorHAnsi"/>
          <w:sz w:val="22"/>
          <w:szCs w:val="22"/>
        </w:rPr>
        <w:t>.</w:t>
      </w:r>
      <w:r w:rsidR="00480851" w:rsidRPr="002C6C10">
        <w:rPr>
          <w:rFonts w:asciiTheme="minorHAnsi" w:hAnsiTheme="minorHAnsi" w:cstheme="minorHAnsi"/>
          <w:sz w:val="22"/>
          <w:szCs w:val="22"/>
        </w:rPr>
        <w:t xml:space="preserve"> Oferent jest zobowiązany odnieść się do wszystkich wskazanych w szczegółowym opisie przedmiotu zamówienia </w:t>
      </w:r>
      <w:r w:rsidR="004B7BA5" w:rsidRPr="002C6C10">
        <w:rPr>
          <w:rFonts w:asciiTheme="minorHAnsi" w:hAnsiTheme="minorHAnsi" w:cstheme="minorHAnsi"/>
          <w:sz w:val="22"/>
          <w:szCs w:val="22"/>
        </w:rPr>
        <w:t>minimalnych wymagań</w:t>
      </w:r>
      <w:r w:rsidR="00765D10" w:rsidRPr="002C6C10">
        <w:rPr>
          <w:rFonts w:asciiTheme="minorHAnsi" w:hAnsiTheme="minorHAnsi" w:cstheme="minorHAnsi"/>
          <w:sz w:val="22"/>
          <w:szCs w:val="22"/>
        </w:rPr>
        <w:t xml:space="preserve"> </w:t>
      </w:r>
      <w:r w:rsidR="004B7BA5" w:rsidRPr="002C6C10">
        <w:rPr>
          <w:rFonts w:asciiTheme="minorHAnsi" w:hAnsiTheme="minorHAnsi" w:cstheme="minorHAnsi"/>
          <w:sz w:val="22"/>
          <w:szCs w:val="22"/>
        </w:rPr>
        <w:t>technicznych</w:t>
      </w:r>
      <w:r w:rsidR="004978CF" w:rsidRPr="002C6C10">
        <w:rPr>
          <w:rFonts w:asciiTheme="minorHAnsi" w:hAnsiTheme="minorHAnsi" w:cstheme="minorHAnsi"/>
          <w:sz w:val="22"/>
          <w:szCs w:val="22"/>
        </w:rPr>
        <w:t xml:space="preserve"> oraz wskazać konkretnie jakie proponuje parametry</w:t>
      </w:r>
      <w:r w:rsidR="00EC3318" w:rsidRPr="002C6C10">
        <w:rPr>
          <w:rFonts w:asciiTheme="minorHAnsi" w:hAnsiTheme="minorHAnsi" w:cstheme="minorHAnsi"/>
          <w:sz w:val="22"/>
          <w:szCs w:val="22"/>
        </w:rPr>
        <w:t xml:space="preserve"> techniczne</w:t>
      </w:r>
      <w:r w:rsidR="00BB3E6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36985B0" w14:textId="173A7906" w:rsidR="00C5594C" w:rsidRPr="006B40E0" w:rsidRDefault="00EC3318" w:rsidP="000429C3">
      <w:pPr>
        <w:pStyle w:val="Akapitzlist"/>
        <w:autoSpaceDE w:val="0"/>
        <w:autoSpaceDN w:val="0"/>
        <w:adjustRightInd w:val="0"/>
        <w:spacing w:after="120" w:line="280" w:lineRule="atLeast"/>
        <w:ind w:left="1134"/>
        <w:rPr>
          <w:rFonts w:asciiTheme="minorHAnsi" w:hAnsiTheme="minorHAnsi" w:cstheme="minorHAnsi"/>
          <w:sz w:val="22"/>
          <w:szCs w:val="22"/>
        </w:rPr>
      </w:pPr>
      <w:r w:rsidRPr="00EC3318">
        <w:rPr>
          <w:rFonts w:asciiTheme="minorHAnsi" w:hAnsiTheme="minorHAnsi" w:cstheme="minorHAnsi"/>
          <w:sz w:val="22"/>
          <w:szCs w:val="22"/>
        </w:rPr>
        <w:t>Szczegółowe określenie parametrów technicznych ma na celu umożliwienie Zamawiającemu dokonania rzetelnej oceny, czy oferowana maszyna spełnia wymagania określone w zamówieniu.</w:t>
      </w:r>
    </w:p>
    <w:p w14:paraId="2B662D1A" w14:textId="77777777" w:rsidR="008A2269" w:rsidRPr="008A2269" w:rsidRDefault="00C5594C" w:rsidP="00931C4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120" w:line="280" w:lineRule="atLeast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Załącznik nr 2 - </w:t>
      </w: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>Oświadczenie o braku powiazań kapitałowo – osobowych</w:t>
      </w:r>
      <w:r w:rsidR="004117A4"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złożone dla wszystkich reprezentantów Oferenta</w:t>
      </w:r>
    </w:p>
    <w:p w14:paraId="57C564CD" w14:textId="77777777" w:rsidR="008A2269" w:rsidRPr="008A2269" w:rsidRDefault="008A2269" w:rsidP="00931C4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120" w:line="280" w:lineRule="atLeast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8A226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dokumenty rejestrowe Oferenta, </w:t>
      </w:r>
    </w:p>
    <w:p w14:paraId="563CCADC" w14:textId="436A47DB" w:rsidR="008A2269" w:rsidRPr="008A2269" w:rsidRDefault="00DC0C52" w:rsidP="00931C4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120" w:line="280" w:lineRule="atLeast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Załącznik nr 4 – wykaz zrealizowanych dostaw wraz z wymaganymi załącznikami (specyfikacje techniczne, protokoły zdawczo-odbiorcze),</w:t>
      </w:r>
    </w:p>
    <w:p w14:paraId="13E0770E" w14:textId="77777777" w:rsidR="00C5594C" w:rsidRPr="006B40E0" w:rsidRDefault="00C5594C" w:rsidP="00931C49">
      <w:pPr>
        <w:pStyle w:val="Akapitzlist"/>
        <w:numPr>
          <w:ilvl w:val="1"/>
          <w:numId w:val="49"/>
        </w:numPr>
        <w:autoSpaceDE w:val="0"/>
        <w:autoSpaceDN w:val="0"/>
        <w:adjustRightInd w:val="0"/>
        <w:spacing w:after="120" w:line="280" w:lineRule="atLeast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kern w:val="2"/>
          <w:sz w:val="22"/>
          <w:szCs w:val="22"/>
        </w:rPr>
        <w:t>Pełnomocnictwo do złożenia oferty (jeśli dotyczy)</w:t>
      </w:r>
    </w:p>
    <w:p w14:paraId="273B9FE8" w14:textId="09C4B786" w:rsidR="000D695A" w:rsidRPr="006B40E0" w:rsidRDefault="004D7767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>Oferta musi być sporządzona w języku polskim</w:t>
      </w:r>
      <w:r w:rsidR="00BA36DC" w:rsidRPr="006B40E0">
        <w:rPr>
          <w:rFonts w:asciiTheme="minorHAnsi" w:hAnsiTheme="minorHAnsi" w:cstheme="minorHAnsi"/>
          <w:sz w:val="22"/>
          <w:szCs w:val="22"/>
        </w:rPr>
        <w:t xml:space="preserve"> </w:t>
      </w:r>
      <w:r w:rsidR="000D695A" w:rsidRPr="006B40E0">
        <w:rPr>
          <w:rFonts w:asciiTheme="minorHAnsi" w:hAnsiTheme="minorHAnsi" w:cstheme="minorHAnsi"/>
          <w:sz w:val="22"/>
          <w:szCs w:val="22"/>
        </w:rPr>
        <w:t xml:space="preserve">w sposób czytelny, </w:t>
      </w:r>
      <w:r w:rsidR="00BA36DC" w:rsidRPr="006B40E0">
        <w:rPr>
          <w:rFonts w:asciiTheme="minorHAnsi" w:hAnsiTheme="minorHAnsi" w:cstheme="minorHAnsi"/>
          <w:sz w:val="22"/>
          <w:szCs w:val="22"/>
        </w:rPr>
        <w:t xml:space="preserve">na formularzu oferty, stanowiącym załącznik nr </w:t>
      </w:r>
      <w:r w:rsidR="009E6C2D" w:rsidRPr="006B40E0">
        <w:rPr>
          <w:rFonts w:asciiTheme="minorHAnsi" w:hAnsiTheme="minorHAnsi" w:cstheme="minorHAnsi"/>
          <w:sz w:val="22"/>
          <w:szCs w:val="22"/>
        </w:rPr>
        <w:t>1</w:t>
      </w:r>
      <w:r w:rsidR="00BA36DC" w:rsidRPr="006B40E0">
        <w:rPr>
          <w:rFonts w:asciiTheme="minorHAnsi" w:hAnsiTheme="minorHAnsi" w:cstheme="minorHAnsi"/>
          <w:sz w:val="22"/>
          <w:szCs w:val="22"/>
        </w:rPr>
        <w:t xml:space="preserve"> do niniejszego </w:t>
      </w:r>
      <w:r w:rsidR="003C49A3" w:rsidRPr="006B40E0">
        <w:rPr>
          <w:rFonts w:asciiTheme="minorHAnsi" w:hAnsiTheme="minorHAnsi" w:cstheme="minorHAnsi"/>
          <w:sz w:val="22"/>
          <w:szCs w:val="22"/>
        </w:rPr>
        <w:t>zapytania ofertowego</w:t>
      </w:r>
      <w:r w:rsidR="009E6C2D" w:rsidRPr="006B40E0">
        <w:rPr>
          <w:rFonts w:asciiTheme="minorHAnsi" w:hAnsiTheme="minorHAnsi" w:cstheme="minorHAnsi"/>
          <w:sz w:val="22"/>
          <w:szCs w:val="22"/>
        </w:rPr>
        <w:t>.</w:t>
      </w:r>
    </w:p>
    <w:p w14:paraId="336A52B2" w14:textId="595CB254" w:rsidR="000D695A" w:rsidRPr="006B40E0" w:rsidRDefault="000D695A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Oferta nie powinna zawierać żadnych nieczytelnych lub nieautoryzowanych poprawek i skreśleń. Ewentualne poprawki lub korekty błędów należy nanieść czytelnie oraz datować i zaopatrzyć podpisem co najmniej jednej z osób podpisujących ofertę. </w:t>
      </w:r>
    </w:p>
    <w:p w14:paraId="4DF0C676" w14:textId="0B38C47F" w:rsidR="000D695A" w:rsidRPr="006B40E0" w:rsidRDefault="000D695A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Oferta i wszystkie wymagane załączniki muszą być podpisane przez osoby uprawnione do reprezentacji </w:t>
      </w:r>
      <w:r w:rsidR="002C6C04" w:rsidRPr="006B40E0">
        <w:rPr>
          <w:rFonts w:asciiTheme="minorHAnsi" w:hAnsiTheme="minorHAnsi" w:cstheme="minorHAnsi"/>
          <w:sz w:val="22"/>
          <w:szCs w:val="22"/>
        </w:rPr>
        <w:t>Wykonawcy</w:t>
      </w:r>
      <w:r w:rsidRPr="006B40E0">
        <w:rPr>
          <w:rFonts w:asciiTheme="minorHAnsi" w:hAnsiTheme="minorHAnsi" w:cstheme="minorHAnsi"/>
          <w:sz w:val="22"/>
          <w:szCs w:val="22"/>
        </w:rPr>
        <w:t xml:space="preserve"> (podpis i pieczątka);</w:t>
      </w:r>
    </w:p>
    <w:p w14:paraId="67AD580E" w14:textId="547D42FD" w:rsidR="00C16020" w:rsidRPr="006B40E0" w:rsidRDefault="000D695A" w:rsidP="00E663C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Osoby upoważnione do podpisania oferty, muszą bezpośrednio wynikać z dokumentów rejestrowych. Oznacza to, że jeżeli osoba podpisująca ofertę nie jest wskazana wprost w powołanych dokumentach stwierdzających status prawny </w:t>
      </w:r>
      <w:r w:rsidR="002C6C04" w:rsidRPr="006B40E0">
        <w:rPr>
          <w:rFonts w:asciiTheme="minorHAnsi" w:hAnsiTheme="minorHAnsi" w:cstheme="minorHAnsi"/>
          <w:sz w:val="22"/>
          <w:szCs w:val="22"/>
        </w:rPr>
        <w:t>Wykonawcy</w:t>
      </w:r>
      <w:r w:rsidRPr="006B40E0">
        <w:rPr>
          <w:rFonts w:asciiTheme="minorHAnsi" w:hAnsiTheme="minorHAnsi" w:cstheme="minorHAnsi"/>
          <w:sz w:val="22"/>
          <w:szCs w:val="22"/>
        </w:rPr>
        <w:t xml:space="preserve"> (odpisu z właściwego rejestru lub zaświadczenia o wpisie do ewidencji działalności gospodarczej) to do oferty należy dołączyć oryginał lub poświadczoną kopię stosownego pełnomocnictwa wystawionego przez osoby do tego upoważnione.</w:t>
      </w:r>
    </w:p>
    <w:p w14:paraId="369342CA" w14:textId="77777777" w:rsidR="00C16020" w:rsidRPr="006B40E0" w:rsidRDefault="001375D9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Każdy </w:t>
      </w:r>
      <w:r w:rsidR="002C6C04" w:rsidRPr="006B40E0">
        <w:rPr>
          <w:rFonts w:asciiTheme="minorHAnsi" w:hAnsiTheme="minorHAnsi" w:cstheme="minorHAnsi"/>
          <w:sz w:val="22"/>
          <w:szCs w:val="22"/>
        </w:rPr>
        <w:t>Wykonawca</w:t>
      </w:r>
      <w:r w:rsidRPr="006B40E0">
        <w:rPr>
          <w:rFonts w:asciiTheme="minorHAnsi" w:hAnsiTheme="minorHAnsi" w:cstheme="minorHAnsi"/>
          <w:sz w:val="22"/>
          <w:szCs w:val="22"/>
        </w:rPr>
        <w:t xml:space="preserve"> </w:t>
      </w:r>
      <w:r w:rsidR="008A4EB2" w:rsidRPr="006B40E0">
        <w:rPr>
          <w:rFonts w:asciiTheme="minorHAnsi" w:hAnsiTheme="minorHAnsi" w:cstheme="minorHAnsi"/>
          <w:sz w:val="22"/>
          <w:szCs w:val="22"/>
        </w:rPr>
        <w:t xml:space="preserve">(wykonawcy działający wspólnie) </w:t>
      </w:r>
      <w:r w:rsidRPr="006B40E0">
        <w:rPr>
          <w:rFonts w:asciiTheme="minorHAnsi" w:hAnsiTheme="minorHAnsi" w:cstheme="minorHAnsi"/>
          <w:sz w:val="22"/>
          <w:szCs w:val="22"/>
        </w:rPr>
        <w:t>może złożyć tylko jedną ofertę.</w:t>
      </w:r>
      <w:bookmarkEnd w:id="15"/>
    </w:p>
    <w:p w14:paraId="31CC09AB" w14:textId="23CF80CF" w:rsidR="00187252" w:rsidRPr="00DC0C52" w:rsidRDefault="001375D9" w:rsidP="001872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DC0C52">
        <w:rPr>
          <w:rFonts w:asciiTheme="minorHAnsi" w:hAnsiTheme="minorHAnsi" w:cstheme="minorHAnsi"/>
          <w:sz w:val="22"/>
          <w:szCs w:val="22"/>
        </w:rPr>
        <w:lastRenderedPageBreak/>
        <w:t xml:space="preserve">Oferty należy składać </w:t>
      </w:r>
      <w:r w:rsidRPr="00DC0C52">
        <w:rPr>
          <w:rFonts w:asciiTheme="minorHAnsi" w:hAnsiTheme="minorHAnsi" w:cstheme="minorHAnsi"/>
          <w:bCs/>
          <w:sz w:val="22"/>
          <w:szCs w:val="22"/>
        </w:rPr>
        <w:t>do</w:t>
      </w:r>
      <w:r w:rsidRPr="00DC0C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2CB1" w:rsidRPr="00DC0C52">
        <w:rPr>
          <w:rFonts w:asciiTheme="minorHAnsi" w:hAnsiTheme="minorHAnsi" w:cstheme="minorHAnsi"/>
          <w:b/>
          <w:sz w:val="22"/>
          <w:szCs w:val="22"/>
        </w:rPr>
        <w:t xml:space="preserve">końca dnia </w:t>
      </w:r>
      <w:r w:rsidR="00F52900">
        <w:rPr>
          <w:rFonts w:asciiTheme="minorHAnsi" w:hAnsiTheme="minorHAnsi" w:cstheme="minorHAnsi"/>
          <w:b/>
          <w:sz w:val="22"/>
          <w:szCs w:val="22"/>
        </w:rPr>
        <w:t>20</w:t>
      </w:r>
      <w:r w:rsidR="007D233D">
        <w:rPr>
          <w:rFonts w:asciiTheme="minorHAnsi" w:hAnsiTheme="minorHAnsi" w:cstheme="minorHAnsi"/>
          <w:b/>
          <w:sz w:val="22"/>
          <w:szCs w:val="22"/>
        </w:rPr>
        <w:t>.</w:t>
      </w:r>
      <w:r w:rsidR="00BB3E6C">
        <w:rPr>
          <w:rFonts w:asciiTheme="minorHAnsi" w:hAnsiTheme="minorHAnsi" w:cstheme="minorHAnsi"/>
          <w:b/>
          <w:sz w:val="22"/>
          <w:szCs w:val="22"/>
        </w:rPr>
        <w:t>0</w:t>
      </w:r>
      <w:r w:rsidR="00F52900">
        <w:rPr>
          <w:rFonts w:asciiTheme="minorHAnsi" w:hAnsiTheme="minorHAnsi" w:cstheme="minorHAnsi"/>
          <w:b/>
          <w:sz w:val="22"/>
          <w:szCs w:val="22"/>
        </w:rPr>
        <w:t>8</w:t>
      </w:r>
      <w:r w:rsidRPr="00DC0C52">
        <w:rPr>
          <w:rFonts w:asciiTheme="minorHAnsi" w:hAnsiTheme="minorHAnsi" w:cstheme="minorHAnsi"/>
          <w:b/>
          <w:sz w:val="22"/>
          <w:szCs w:val="22"/>
        </w:rPr>
        <w:t>.</w:t>
      </w:r>
      <w:r w:rsidRPr="00DC0C5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94BFB" w:rsidRPr="00DC0C5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B3E6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7D23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C0C52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Pr="00DC0C5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71307A3" w14:textId="1E6EB4C8" w:rsidR="00394BFB" w:rsidRPr="00187252" w:rsidRDefault="00187252" w:rsidP="001872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187252">
        <w:rPr>
          <w:rFonts w:asciiTheme="minorHAnsi" w:hAnsiTheme="minorHAnsi" w:cstheme="minorHAnsi"/>
          <w:sz w:val="22"/>
          <w:szCs w:val="22"/>
        </w:rPr>
        <w:t xml:space="preserve">Sposób złożenia oferty: </w:t>
      </w:r>
      <w:r w:rsidR="00002CB1">
        <w:rPr>
          <w:rFonts w:asciiTheme="minorHAnsi" w:hAnsiTheme="minorHAnsi" w:cstheme="minorHAnsi"/>
          <w:sz w:val="22"/>
          <w:szCs w:val="22"/>
        </w:rPr>
        <w:t>p</w:t>
      </w:r>
      <w:r w:rsidRPr="00187252">
        <w:rPr>
          <w:rFonts w:asciiTheme="minorHAnsi" w:hAnsiTheme="minorHAnsi" w:cstheme="minorHAnsi"/>
          <w:sz w:val="22"/>
          <w:szCs w:val="22"/>
        </w:rPr>
        <w:t>oprzez Bazę Konkurencyjności (w odpowiedzi ogłoszone zapytanie)</w:t>
      </w:r>
    </w:p>
    <w:p w14:paraId="6E85D24D" w14:textId="52F51488" w:rsidR="006E506D" w:rsidRDefault="006E506D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zastrzega sobie prawo do poprawienia w tekście przysłanej oferty oczywistych omyłek pisarskich lub rachunkowych, niezwłocznie zawiadamiając o tym danego </w:t>
      </w:r>
      <w:r w:rsidR="002C6C04"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Wykonawcę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5A89F5A" w14:textId="3DF97748" w:rsidR="00E4673A" w:rsidRPr="006B40E0" w:rsidRDefault="00E4673A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zastrzega sobie prawo wystąpienia do Oferentów z pytaniami w sprawie złożonej oferty. </w:t>
      </w:r>
    </w:p>
    <w:p w14:paraId="6FDB52C7" w14:textId="77777777" w:rsidR="00031FB5" w:rsidRPr="006B40E0" w:rsidRDefault="00031FB5" w:rsidP="00C16020">
      <w:pPr>
        <w:pStyle w:val="Default"/>
        <w:numPr>
          <w:ilvl w:val="0"/>
          <w:numId w:val="2"/>
        </w:numPr>
        <w:spacing w:after="53" w:line="280" w:lineRule="atLeas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14:paraId="3531CF92" w14:textId="6D9B09FE" w:rsidR="00031FB5" w:rsidRPr="006B40E0" w:rsidRDefault="00031FB5" w:rsidP="00C16020">
      <w:pPr>
        <w:pStyle w:val="Default"/>
        <w:numPr>
          <w:ilvl w:val="0"/>
          <w:numId w:val="2"/>
        </w:numPr>
        <w:spacing w:after="53" w:line="280" w:lineRule="atLeast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Zamawiający nie dopuszcza składania ofert częściowych.</w:t>
      </w:r>
    </w:p>
    <w:p w14:paraId="0C99F3A7" w14:textId="49C0EA46" w:rsidR="00113C10" w:rsidRPr="006B40E0" w:rsidRDefault="001375D9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Wszelkie koszty związane ze złożeniem oferty ponosi Wykonawca. </w:t>
      </w:r>
    </w:p>
    <w:p w14:paraId="08E851B4" w14:textId="576C7FD6" w:rsidR="002D2C61" w:rsidRPr="006B40E0" w:rsidRDefault="002D2C61" w:rsidP="00C1602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80" w:lineRule="atLeast"/>
        <w:ind w:left="357" w:hanging="357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Termin związania ofertą wynosi </w:t>
      </w:r>
      <w:r w:rsidR="00275C7A" w:rsidRPr="006B40E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B40E0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Pr="006B40E0">
        <w:rPr>
          <w:rFonts w:asciiTheme="minorHAnsi" w:hAnsiTheme="minorHAnsi" w:cstheme="minorHAnsi"/>
          <w:sz w:val="22"/>
          <w:szCs w:val="22"/>
        </w:rPr>
        <w:t>. Bieg terminu związania ofertą rozpoczyna się wraz z upływem terminu składania ofert.</w:t>
      </w:r>
    </w:p>
    <w:bookmarkEnd w:id="14"/>
    <w:p w14:paraId="350BF9F3" w14:textId="77777777" w:rsidR="004705C2" w:rsidRPr="006B40E0" w:rsidRDefault="004705C2" w:rsidP="003C7944">
      <w:pPr>
        <w:suppressAutoHyphens/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2E70494C" w14:textId="2EBD656A" w:rsidR="00A13863" w:rsidRPr="006B40E0" w:rsidRDefault="006A21BE" w:rsidP="003C794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120" w:line="280" w:lineRule="atLeast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bookmarkStart w:id="16" w:name="_Hlk63257443"/>
      <w:r w:rsidRPr="006B40E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K</w:t>
      </w:r>
      <w:r w:rsidR="00A13863" w:rsidRPr="006B40E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ryteria oceny oferty</w:t>
      </w:r>
      <w:r w:rsidR="00EA785C" w:rsidRPr="006B40E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, ocena ofert</w:t>
      </w:r>
    </w:p>
    <w:p w14:paraId="3F60E811" w14:textId="77777777" w:rsidR="00002CB1" w:rsidRDefault="00002CB1" w:rsidP="00002CB1">
      <w:pPr>
        <w:pStyle w:val="Akapitzlist"/>
        <w:numPr>
          <w:ilvl w:val="1"/>
          <w:numId w:val="12"/>
        </w:numPr>
        <w:spacing w:before="120"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7133C">
        <w:rPr>
          <w:rFonts w:asciiTheme="minorHAnsi" w:hAnsiTheme="minorHAnsi" w:cstheme="minorHAnsi"/>
          <w:sz w:val="22"/>
          <w:szCs w:val="22"/>
        </w:rPr>
        <w:t xml:space="preserve">Przy wyborze i ocenianiu ofert uznanych za ważne, Zamawiający będzie się kierował </w:t>
      </w:r>
      <w:r>
        <w:rPr>
          <w:rFonts w:asciiTheme="minorHAnsi" w:hAnsiTheme="minorHAnsi" w:cstheme="minorHAnsi"/>
          <w:sz w:val="22"/>
          <w:szCs w:val="22"/>
        </w:rPr>
        <w:t xml:space="preserve">następującymi </w:t>
      </w:r>
      <w:r w:rsidRPr="0097133C">
        <w:rPr>
          <w:rFonts w:asciiTheme="minorHAnsi" w:hAnsiTheme="minorHAnsi" w:cstheme="minorHAnsi"/>
          <w:sz w:val="22"/>
          <w:szCs w:val="22"/>
        </w:rPr>
        <w:t>kryteri</w:t>
      </w:r>
      <w:r>
        <w:rPr>
          <w:rFonts w:asciiTheme="minorHAnsi" w:hAnsiTheme="minorHAnsi" w:cstheme="minorHAnsi"/>
          <w:sz w:val="22"/>
          <w:szCs w:val="22"/>
        </w:rPr>
        <w:t>ami</w:t>
      </w:r>
      <w:r w:rsidRPr="0097133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3A254" w14:textId="511120D9" w:rsidR="00002CB1" w:rsidRPr="00D34C8F" w:rsidRDefault="00002CB1" w:rsidP="00002CB1">
      <w:pPr>
        <w:pStyle w:val="Akapitzlist"/>
        <w:numPr>
          <w:ilvl w:val="1"/>
          <w:numId w:val="2"/>
        </w:numPr>
        <w:spacing w:before="120" w:after="120" w:line="280" w:lineRule="atLeast"/>
        <w:ind w:left="720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Kryterium cenowe: Cena ofertowa netto: waga </w:t>
      </w:r>
      <w:r w:rsidR="006B4154" w:rsidRPr="00D34C8F">
        <w:rPr>
          <w:rFonts w:asciiTheme="minorHAnsi" w:hAnsiTheme="minorHAnsi" w:cstheme="minorHAnsi"/>
          <w:sz w:val="22"/>
          <w:szCs w:val="22"/>
        </w:rPr>
        <w:t>8</w:t>
      </w:r>
      <w:r w:rsidRPr="00D34C8F">
        <w:rPr>
          <w:rFonts w:asciiTheme="minorHAnsi" w:hAnsiTheme="minorHAnsi" w:cstheme="minorHAnsi"/>
          <w:sz w:val="22"/>
          <w:szCs w:val="22"/>
        </w:rPr>
        <w:t>0%</w:t>
      </w:r>
    </w:p>
    <w:p w14:paraId="5207D69D" w14:textId="0ACD7855" w:rsidR="00866617" w:rsidRPr="00D34C8F" w:rsidRDefault="00002CB1" w:rsidP="00866617">
      <w:pPr>
        <w:pStyle w:val="Akapitzlist"/>
        <w:numPr>
          <w:ilvl w:val="1"/>
          <w:numId w:val="2"/>
        </w:numPr>
        <w:spacing w:before="120" w:after="120" w:line="280" w:lineRule="atLeast"/>
        <w:ind w:left="720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Kryterium </w:t>
      </w:r>
      <w:r w:rsidR="00DB140C" w:rsidRPr="00D34C8F">
        <w:rPr>
          <w:rFonts w:asciiTheme="minorHAnsi" w:hAnsiTheme="minorHAnsi" w:cstheme="minorHAnsi"/>
          <w:sz w:val="22"/>
          <w:szCs w:val="22"/>
        </w:rPr>
        <w:t>czas reakcji serwisowej online</w:t>
      </w:r>
      <w:r w:rsidRPr="00D34C8F">
        <w:rPr>
          <w:rFonts w:asciiTheme="minorHAnsi" w:hAnsiTheme="minorHAnsi" w:cstheme="minorHAnsi"/>
          <w:sz w:val="22"/>
          <w:szCs w:val="22"/>
        </w:rPr>
        <w:t xml:space="preserve">: </w:t>
      </w:r>
      <w:r w:rsidR="00DB140C" w:rsidRPr="00D34C8F">
        <w:rPr>
          <w:rFonts w:asciiTheme="minorHAnsi" w:hAnsiTheme="minorHAnsi" w:cstheme="minorHAnsi"/>
          <w:sz w:val="22"/>
          <w:szCs w:val="22"/>
        </w:rPr>
        <w:t>waga</w:t>
      </w:r>
      <w:r w:rsidRPr="00D34C8F">
        <w:rPr>
          <w:rFonts w:asciiTheme="minorHAnsi" w:hAnsiTheme="minorHAnsi" w:cstheme="minorHAnsi"/>
          <w:sz w:val="22"/>
          <w:szCs w:val="22"/>
        </w:rPr>
        <w:t xml:space="preserve"> 10% </w:t>
      </w:r>
    </w:p>
    <w:p w14:paraId="7E50C70D" w14:textId="7C41AADE" w:rsidR="00002CB1" w:rsidRPr="00D34C8F" w:rsidRDefault="00002CB1" w:rsidP="00866617">
      <w:pPr>
        <w:pStyle w:val="Akapitzlist"/>
        <w:numPr>
          <w:ilvl w:val="1"/>
          <w:numId w:val="2"/>
        </w:numPr>
        <w:spacing w:before="120" w:after="120" w:line="280" w:lineRule="atLeast"/>
        <w:ind w:left="720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Kryterium </w:t>
      </w:r>
      <w:r w:rsidR="00DB140C" w:rsidRPr="00D34C8F">
        <w:rPr>
          <w:rFonts w:asciiTheme="minorHAnsi" w:hAnsiTheme="minorHAnsi" w:cstheme="minorHAnsi"/>
          <w:sz w:val="22"/>
          <w:szCs w:val="22"/>
        </w:rPr>
        <w:t>czas reakcji serwisowej</w:t>
      </w:r>
      <w:r w:rsidR="00DB140C" w:rsidRPr="00D34C8F">
        <w:rPr>
          <w:rFonts w:asciiTheme="minorHAnsi" w:eastAsiaTheme="minorHAnsi" w:hAnsiTheme="minorHAnsi" w:cs="Cambria"/>
          <w:color w:val="000000"/>
          <w:sz w:val="22"/>
          <w:szCs w:val="22"/>
          <w:lang w:eastAsia="en-US"/>
        </w:rPr>
        <w:t xml:space="preserve"> w miejscu montażu</w:t>
      </w:r>
      <w:r w:rsidRPr="00D34C8F">
        <w:rPr>
          <w:rFonts w:asciiTheme="minorHAnsi" w:hAnsiTheme="minorHAnsi" w:cstheme="minorHAnsi"/>
          <w:sz w:val="22"/>
          <w:szCs w:val="22"/>
        </w:rPr>
        <w:t>: 10%</w:t>
      </w:r>
    </w:p>
    <w:p w14:paraId="715A3969" w14:textId="77777777" w:rsidR="00002CB1" w:rsidRDefault="00002CB1" w:rsidP="00866617">
      <w:pPr>
        <w:pStyle w:val="Akapitzlist"/>
        <w:spacing w:before="120" w:after="120" w:line="280" w:lineRule="atLeast"/>
        <w:ind w:left="357"/>
        <w:rPr>
          <w:rFonts w:asciiTheme="minorHAnsi" w:hAnsiTheme="minorHAnsi" w:cstheme="minorHAnsi"/>
          <w:sz w:val="22"/>
          <w:szCs w:val="22"/>
        </w:rPr>
      </w:pPr>
    </w:p>
    <w:p w14:paraId="60B5453D" w14:textId="77777777" w:rsidR="008C2C84" w:rsidRPr="006C28F0" w:rsidRDefault="008C2C84">
      <w:pPr>
        <w:pStyle w:val="Akapitzlist"/>
        <w:numPr>
          <w:ilvl w:val="1"/>
          <w:numId w:val="12"/>
        </w:numPr>
        <w:spacing w:before="120" w:after="120" w:line="280" w:lineRule="atLeast"/>
        <w:ind w:left="357" w:hanging="357"/>
        <w:rPr>
          <w:rFonts w:asciiTheme="minorHAnsi" w:hAnsiTheme="minorHAnsi" w:cstheme="minorHAnsi"/>
          <w:sz w:val="22"/>
          <w:szCs w:val="22"/>
        </w:rPr>
      </w:pPr>
      <w:bookmarkStart w:id="17" w:name="_Hlk63697107"/>
      <w:r w:rsidRPr="006C28F0">
        <w:rPr>
          <w:rFonts w:asciiTheme="minorHAnsi" w:hAnsiTheme="minorHAnsi" w:cstheme="minorHAnsi"/>
          <w:sz w:val="22"/>
          <w:szCs w:val="22"/>
        </w:rPr>
        <w:t xml:space="preserve">Ocena ofert w oparciu o </w:t>
      </w:r>
      <w:r w:rsidRPr="006C28F0">
        <w:rPr>
          <w:rFonts w:asciiTheme="minorHAnsi" w:hAnsiTheme="minorHAnsi" w:cstheme="minorHAnsi"/>
          <w:b/>
          <w:bCs/>
          <w:sz w:val="22"/>
          <w:szCs w:val="22"/>
        </w:rPr>
        <w:t>kryterium cenowe</w:t>
      </w:r>
      <w:r w:rsidRPr="006C28F0">
        <w:rPr>
          <w:rFonts w:asciiTheme="minorHAnsi" w:hAnsiTheme="minorHAnsi" w:cstheme="minorHAnsi"/>
          <w:sz w:val="22"/>
          <w:szCs w:val="22"/>
        </w:rPr>
        <w:t xml:space="preserve"> dokonana zostanie według następującego wzoru:</w:t>
      </w:r>
    </w:p>
    <w:p w14:paraId="1A69545B" w14:textId="60EFE66E" w:rsidR="0073737A" w:rsidRPr="00DC0C52" w:rsidRDefault="0073737A" w:rsidP="0073737A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DC0C52">
        <w:rPr>
          <w:rFonts w:asciiTheme="minorHAnsi" w:hAnsiTheme="minorHAnsi" w:cstheme="minorHAnsi"/>
          <w:color w:val="000000"/>
          <w:sz w:val="22"/>
          <w:szCs w:val="22"/>
        </w:rPr>
        <w:t>=((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DC0C52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min</w:t>
      </w:r>
      <w:proofErr w:type="spellEnd"/>
      <w:r w:rsidRPr="00DC0C52">
        <w:rPr>
          <w:rFonts w:asciiTheme="minorHAnsi" w:hAnsiTheme="minorHAnsi" w:cstheme="minorHAnsi"/>
          <w:color w:val="000000"/>
          <w:sz w:val="22"/>
          <w:szCs w:val="22"/>
        </w:rPr>
        <w:t>/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DC0C52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of</w:t>
      </w:r>
      <w:proofErr w:type="spellEnd"/>
      <w:r w:rsidRPr="00DC0C52">
        <w:rPr>
          <w:rFonts w:asciiTheme="minorHAnsi" w:hAnsiTheme="minorHAnsi" w:cstheme="minorHAnsi"/>
          <w:color w:val="000000"/>
          <w:sz w:val="22"/>
          <w:szCs w:val="22"/>
        </w:rPr>
        <w:t xml:space="preserve">) x 100) x </w:t>
      </w:r>
      <w:r w:rsidR="006B4154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DC0C52">
        <w:rPr>
          <w:rFonts w:asciiTheme="minorHAnsi" w:hAnsiTheme="minorHAnsi" w:cstheme="minorHAnsi"/>
          <w:color w:val="000000"/>
          <w:sz w:val="22"/>
          <w:szCs w:val="22"/>
        </w:rPr>
        <w:t xml:space="preserve">0%     </w:t>
      </w:r>
    </w:p>
    <w:p w14:paraId="77B23678" w14:textId="77777777" w:rsidR="008C2C84" w:rsidRPr="006C28F0" w:rsidRDefault="008C2C84" w:rsidP="008C2C84">
      <w:pPr>
        <w:autoSpaceDE w:val="0"/>
        <w:autoSpaceDN w:val="0"/>
        <w:adjustRightInd w:val="0"/>
        <w:spacing w:before="120" w:after="120" w:line="280" w:lineRule="atLeast"/>
        <w:ind w:left="143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C28F0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0AE08EEF" w14:textId="77777777" w:rsidR="008C2C84" w:rsidRPr="006C28F0" w:rsidRDefault="008C2C84" w:rsidP="008C2C84">
      <w:pPr>
        <w:autoSpaceDE w:val="0"/>
        <w:autoSpaceDN w:val="0"/>
        <w:adjustRightInd w:val="0"/>
        <w:spacing w:before="120" w:after="120" w:line="280" w:lineRule="atLeast"/>
        <w:ind w:left="143" w:firstLine="70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6C28F0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6C28F0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min</w:t>
      </w:r>
      <w:proofErr w:type="spellEnd"/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– najniższ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cen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ofertow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netto ocenianych ofert</w:t>
      </w:r>
    </w:p>
    <w:p w14:paraId="63D82BAE" w14:textId="77777777" w:rsidR="008C2C84" w:rsidRPr="006C28F0" w:rsidRDefault="008C2C84" w:rsidP="008C2C84">
      <w:pPr>
        <w:autoSpaceDE w:val="0"/>
        <w:autoSpaceDN w:val="0"/>
        <w:adjustRightInd w:val="0"/>
        <w:spacing w:before="120" w:after="120" w:line="280" w:lineRule="atLeast"/>
        <w:ind w:left="143" w:firstLine="70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6C28F0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6C28F0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of</w:t>
      </w:r>
      <w:proofErr w:type="spellEnd"/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– cen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ofertow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netto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 ocenianej oferty</w:t>
      </w:r>
    </w:p>
    <w:p w14:paraId="7710AFA3" w14:textId="77777777" w:rsidR="008C2C84" w:rsidRPr="006C28F0" w:rsidRDefault="008C2C84" w:rsidP="008C2C84">
      <w:pPr>
        <w:autoSpaceDE w:val="0"/>
        <w:autoSpaceDN w:val="0"/>
        <w:adjustRightInd w:val="0"/>
        <w:spacing w:before="120" w:after="120" w:line="280" w:lineRule="atLeast"/>
        <w:ind w:left="143"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6C28F0">
        <w:rPr>
          <w:rFonts w:asciiTheme="minorHAnsi" w:hAnsiTheme="minorHAnsi" w:cstheme="minorHAnsi"/>
          <w:color w:val="000000"/>
          <w:sz w:val="22"/>
          <w:szCs w:val="22"/>
        </w:rPr>
        <w:t>C – liczba punktów za kryterium cena ofertowa netto</w:t>
      </w:r>
    </w:p>
    <w:p w14:paraId="581A1789" w14:textId="279187FC" w:rsidR="00563D16" w:rsidRDefault="00952CB8" w:rsidP="00DC0C52">
      <w:pPr>
        <w:autoSpaceDE w:val="0"/>
        <w:autoSpaceDN w:val="0"/>
        <w:adjustRightInd w:val="0"/>
        <w:spacing w:before="120" w:after="120" w:line="280" w:lineRule="atLeast"/>
        <w:ind w:left="357"/>
        <w:rPr>
          <w:rFonts w:asciiTheme="minorHAnsi" w:hAnsiTheme="minorHAnsi" w:cstheme="minorHAnsi"/>
          <w:sz w:val="22"/>
          <w:szCs w:val="22"/>
        </w:rPr>
      </w:pP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Maksymalna ilość punktów za kryterium cena ofertowa netto wynosi </w:t>
      </w:r>
      <w:r w:rsidR="006B4154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6C28F0">
        <w:rPr>
          <w:rFonts w:asciiTheme="minorHAnsi" w:hAnsiTheme="minorHAnsi" w:cstheme="minorHAnsi"/>
          <w:color w:val="000000"/>
          <w:sz w:val="22"/>
          <w:szCs w:val="22"/>
        </w:rPr>
        <w:t>0 punktów.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E5B29">
        <w:rPr>
          <w:rFonts w:asciiTheme="minorHAnsi" w:hAnsiTheme="minorHAnsi" w:cstheme="minorHAnsi"/>
          <w:color w:val="000000"/>
          <w:sz w:val="22"/>
          <w:szCs w:val="22"/>
        </w:rPr>
        <w:t xml:space="preserve">Kryterium cenowe będzie rozpatrywane na podstawie ceny netto, podanej przez Dostawcę na Formularzu Oferty. </w:t>
      </w:r>
      <w:r w:rsidRPr="00FE5B29">
        <w:rPr>
          <w:rFonts w:asciiTheme="minorHAnsi" w:hAnsiTheme="minorHAnsi" w:cstheme="minorHAnsi"/>
          <w:sz w:val="22"/>
          <w:szCs w:val="22"/>
        </w:rPr>
        <w:t xml:space="preserve">W formularzu oferty oprócz ceny netto, Dostawca zobowiązany jest podać cenę ofertową brutto oraz podatek VAT. Ceny należy podać w PLN, z dokładnością do dwóch miejsc po przecinku. </w:t>
      </w:r>
      <w:bookmarkStart w:id="18" w:name="_Hlk140604508"/>
      <w:r w:rsidR="00DA0724">
        <w:rPr>
          <w:rFonts w:asciiTheme="minorHAnsi" w:hAnsiTheme="minorHAnsi" w:cstheme="minorHAnsi"/>
          <w:sz w:val="22"/>
          <w:szCs w:val="22"/>
        </w:rPr>
        <w:t xml:space="preserve">Cena podana w walucie obcej zostanie przeliczona wg średniego kursu NBP z dnia publikacji zapytania ofertowego w bazie konkurencyjności. </w:t>
      </w:r>
      <w:r w:rsidRPr="00FE5B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Cena ofertowa netto jest ceną ryczałtową określoną za wykonanie całego przedmiotu zamówienia. Cena ofertowa netto musi uwzględniać wszystkie </w:t>
      </w:r>
      <w:r w:rsidRPr="00FE5B29">
        <w:rPr>
          <w:rFonts w:asciiTheme="minorHAnsi" w:hAnsiTheme="minorHAnsi" w:cstheme="minorHAnsi"/>
          <w:sz w:val="22"/>
          <w:szCs w:val="22"/>
        </w:rPr>
        <w:t>koszty związane z wykonaniem przedmiotu zamówienia określone w szczegółowym opisie przedmiotu zamówienia (</w:t>
      </w:r>
      <w:r w:rsidRPr="00FE5B29">
        <w:rPr>
          <w:rFonts w:asciiTheme="minorHAnsi" w:eastAsiaTheme="minorHAnsi" w:hAnsiTheme="minorHAnsi" w:cstheme="minorHAnsi"/>
          <w:sz w:val="22"/>
          <w:szCs w:val="22"/>
          <w:lang w:eastAsia="en-US"/>
        </w:rPr>
        <w:t>dostawa, transport do miejsca przedmiotu zamówienia, rozładunek, montaż i uruchomienie przedmiotu zamówienia)</w:t>
      </w:r>
      <w:r w:rsidRPr="00FE5B29">
        <w:rPr>
          <w:rFonts w:asciiTheme="minorHAnsi" w:hAnsiTheme="minorHAnsi" w:cstheme="minorHAnsi"/>
          <w:sz w:val="22"/>
          <w:szCs w:val="22"/>
        </w:rPr>
        <w:t xml:space="preserve">, </w:t>
      </w:r>
      <w:r w:rsidRPr="00FE5B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jak również opłat i podatków. </w:t>
      </w:r>
      <w:bookmarkEnd w:id="18"/>
      <w:r w:rsidRPr="00FE5B29">
        <w:rPr>
          <w:rFonts w:asciiTheme="minorHAnsi" w:hAnsiTheme="minorHAnsi" w:cstheme="minorHAnsi"/>
          <w:sz w:val="22"/>
          <w:szCs w:val="22"/>
        </w:rPr>
        <w:t xml:space="preserve">Podana cena ofertowa netto nie podlega żadnym zmianom w trakcie realizacji umowy. </w:t>
      </w:r>
    </w:p>
    <w:p w14:paraId="76055D53" w14:textId="77777777" w:rsidR="00563D16" w:rsidRPr="00D34C8F" w:rsidRDefault="00563D16" w:rsidP="00563D16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80" w:lineRule="atLeast"/>
        <w:ind w:left="357" w:hanging="35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Ocena ofert w oparciu o 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 xml:space="preserve">kryterium „czas reakcji serwisowej online” </w:t>
      </w:r>
      <w:r w:rsidRPr="00D34C8F">
        <w:rPr>
          <w:rFonts w:asciiTheme="minorHAnsi" w:hAnsiTheme="minorHAnsi" w:cstheme="minorHAnsi"/>
          <w:sz w:val="22"/>
          <w:szCs w:val="22"/>
        </w:rPr>
        <w:t>dokonana zostanie według następującego wzoru</w:t>
      </w:r>
    </w:p>
    <w:p w14:paraId="46DA2700" w14:textId="34378A1F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>O = ((</w:t>
      </w: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min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 xml:space="preserve"> 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/ </w:t>
      </w: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of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</w:rPr>
        <w:t>) x 100) x 1</w:t>
      </w:r>
      <w:r w:rsidR="000C1C25" w:rsidRPr="00D34C8F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%     </w:t>
      </w:r>
    </w:p>
    <w:p w14:paraId="3A17007E" w14:textId="77777777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1F7AC548" w14:textId="77777777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Hlk63697755"/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min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– Najkrótszy czas reakcji serwisowej </w:t>
      </w:r>
      <w:r w:rsidRPr="00D34C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online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w godzinach wśród ocenianych ofert</w:t>
      </w:r>
    </w:p>
    <w:p w14:paraId="43EF1706" w14:textId="77777777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lastRenderedPageBreak/>
        <w:t>O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of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- Czas reakcji serwisowej </w:t>
      </w:r>
      <w:r w:rsidRPr="00D34C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online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w godzinach zadeklarowany w ocenianej ofercie</w:t>
      </w:r>
    </w:p>
    <w:bookmarkEnd w:id="19"/>
    <w:p w14:paraId="4653200A" w14:textId="77777777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O – Liczba punktów za kryterium czas reakcji serwisowej </w:t>
      </w:r>
      <w:r w:rsidRPr="00D34C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online</w:t>
      </w:r>
    </w:p>
    <w:p w14:paraId="7E00F7D2" w14:textId="77777777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Czas reakcji serwisowej 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D34C8F">
        <w:rPr>
          <w:rFonts w:asciiTheme="minorHAnsi" w:hAnsiTheme="minorHAnsi" w:cstheme="minorHAnsi"/>
          <w:sz w:val="22"/>
          <w:szCs w:val="22"/>
        </w:rPr>
        <w:t xml:space="preserve"> w okresie gwarancji oznacza liczbę godzin (pełne godziny) od momentu zgłoszenia przez Zamawiającego awarii do momentu podjęcia czynności 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D34C8F">
        <w:rPr>
          <w:rFonts w:asciiTheme="minorHAnsi" w:hAnsiTheme="minorHAnsi" w:cstheme="minorHAnsi"/>
          <w:sz w:val="22"/>
          <w:szCs w:val="22"/>
        </w:rPr>
        <w:t xml:space="preserve"> przez Wykonawcę zmierzających do naprawy zgłoszonej awarii. </w:t>
      </w:r>
    </w:p>
    <w:p w14:paraId="0100A84A" w14:textId="0FFAFC2E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Maksymalny czas reakcji serwisowej online w okresie gwarancji wynosi 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>24 godziny</w:t>
      </w:r>
      <w:bookmarkStart w:id="20" w:name="_Hlk63668873"/>
      <w:r w:rsidRPr="00D34C8F">
        <w:rPr>
          <w:rFonts w:asciiTheme="minorHAnsi" w:hAnsiTheme="minorHAnsi" w:cstheme="minorHAnsi"/>
          <w:sz w:val="22"/>
          <w:szCs w:val="22"/>
        </w:rPr>
        <w:t>, liczony w pełnych godzinach od momentu zgłoszenia przez Zamawiającego awarii do momentu reakcji na zgłoszenie przez Wykonawcę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20"/>
      <w:r w:rsidR="000C1C25"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Aby uzyskać punkty za ww. kryterium Oferent musi zadeklarować w formularzu ofertowym krótszy niż maksymalny czas reakcji serwisowej online (stanowiącym załącznik nr 1 do niniejszego zapytania ofertowego). </w:t>
      </w:r>
    </w:p>
    <w:p w14:paraId="1144BE81" w14:textId="4C43AC35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Oferent, który zaproponuje maksymalny czas reakcji serwisowej </w:t>
      </w:r>
      <w:r w:rsidR="00554B30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online </w:t>
      </w: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okresie gwarancji tj. 24h otrzyma 0 (zero) punktów.</w:t>
      </w:r>
      <w:r w:rsidR="000C1C25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Oferent, który zaproponuje czas reakcji serwisowej </w:t>
      </w:r>
      <w:r w:rsidR="00554B30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online </w:t>
      </w:r>
      <w:r w:rsidR="000C1C25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w okresie gwarancji krótszy niż 24h, otrzyma liczbę punktów wyliczoną według podanego powyżej wzoru. </w:t>
      </w:r>
    </w:p>
    <w:p w14:paraId="154D275F" w14:textId="7E7E62BA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tym kryterium można uzyskać maksymalnie 1</w:t>
      </w:r>
      <w:r w:rsidR="000C1C25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</w:t>
      </w: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punktów. Przyznane punkty zostaną zaokrąglone do dwóch miejsc po przecinku.</w:t>
      </w:r>
    </w:p>
    <w:p w14:paraId="3A6B6DD0" w14:textId="69B736C6" w:rsidR="00563D16" w:rsidRPr="00D34C8F" w:rsidRDefault="00563D16" w:rsidP="002C6C10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W przypadku </w:t>
      </w:r>
      <w:proofErr w:type="gramStart"/>
      <w:r w:rsidRPr="00D34C8F">
        <w:rPr>
          <w:rFonts w:asciiTheme="minorHAnsi" w:hAnsiTheme="minorHAnsi" w:cstheme="minorHAnsi"/>
          <w:sz w:val="22"/>
          <w:szCs w:val="22"/>
        </w:rPr>
        <w:t>nie</w:t>
      </w:r>
      <w:r w:rsidR="00390552" w:rsidRPr="00D34C8F">
        <w:rPr>
          <w:rFonts w:asciiTheme="minorHAnsi" w:hAnsiTheme="minorHAnsi" w:cstheme="minorHAnsi"/>
          <w:sz w:val="22"/>
          <w:szCs w:val="22"/>
        </w:rPr>
        <w:t xml:space="preserve"> </w:t>
      </w:r>
      <w:r w:rsidRPr="00D34C8F">
        <w:rPr>
          <w:rFonts w:asciiTheme="minorHAnsi" w:hAnsiTheme="minorHAnsi" w:cstheme="minorHAnsi"/>
          <w:sz w:val="22"/>
          <w:szCs w:val="22"/>
        </w:rPr>
        <w:t>złożenia</w:t>
      </w:r>
      <w:proofErr w:type="gramEnd"/>
      <w:r w:rsidRPr="00D34C8F">
        <w:rPr>
          <w:rFonts w:asciiTheme="minorHAnsi" w:hAnsiTheme="minorHAnsi" w:cstheme="minorHAnsi"/>
          <w:sz w:val="22"/>
          <w:szCs w:val="22"/>
        </w:rPr>
        <w:t xml:space="preserve"> informacji dotyczącej „Czasu reakcji serwisowej online”,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34C8F">
        <w:rPr>
          <w:rFonts w:asciiTheme="minorHAnsi" w:hAnsiTheme="minorHAnsi" w:cstheme="minorHAnsi"/>
          <w:sz w:val="22"/>
          <w:szCs w:val="22"/>
        </w:rPr>
        <w:t xml:space="preserve">Oferent uzyska 0 (zero) punktów za to kryterium, a czas reakcji serwisowej online zostanie przyjęty na poziomie maksymalnym. </w:t>
      </w:r>
    </w:p>
    <w:p w14:paraId="46609D47" w14:textId="4EE8A171" w:rsidR="00563D16" w:rsidRPr="00D34C8F" w:rsidRDefault="00563D16" w:rsidP="00563D16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80" w:lineRule="atLeast"/>
        <w:ind w:left="357" w:hanging="35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Ocena ofert w oparciu o 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>kryterium „czas reakcji serwisowej</w:t>
      </w:r>
      <w:r w:rsidRPr="00D34C8F">
        <w:rPr>
          <w:rFonts w:asciiTheme="minorHAnsi" w:eastAsiaTheme="minorHAnsi" w:hAnsiTheme="minorHAnsi" w:cs="Cambria"/>
          <w:b/>
          <w:bCs/>
          <w:color w:val="000000"/>
          <w:sz w:val="22"/>
          <w:szCs w:val="22"/>
          <w:lang w:eastAsia="en-US"/>
        </w:rPr>
        <w:t xml:space="preserve"> w miejscu montażu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D34C8F">
        <w:rPr>
          <w:rFonts w:asciiTheme="minorHAnsi" w:hAnsiTheme="minorHAnsi" w:cstheme="minorHAnsi"/>
          <w:sz w:val="22"/>
          <w:szCs w:val="22"/>
        </w:rPr>
        <w:t>dokonana zostanie według następującego wzoru</w:t>
      </w:r>
    </w:p>
    <w:p w14:paraId="037E8909" w14:textId="317C414A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  <w:lang w:val="nl-NL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>R = ((</w:t>
      </w: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>R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  <w:lang w:val="nl-NL"/>
        </w:rPr>
        <w:t>min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 xml:space="preserve">/ </w:t>
      </w: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>R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  <w:lang w:val="nl-NL"/>
        </w:rPr>
        <w:t>of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>) x 100) x 1</w:t>
      </w:r>
      <w:r w:rsidR="000C1C25"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>0</w:t>
      </w:r>
      <w:r w:rsidRPr="00D34C8F">
        <w:rPr>
          <w:rFonts w:asciiTheme="minorHAnsi" w:hAnsiTheme="minorHAnsi" w:cstheme="minorHAnsi"/>
          <w:color w:val="000000"/>
          <w:sz w:val="22"/>
          <w:szCs w:val="22"/>
          <w:lang w:val="nl-NL"/>
        </w:rPr>
        <w:t xml:space="preserve">% </w:t>
      </w:r>
    </w:p>
    <w:p w14:paraId="285BC263" w14:textId="77777777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>Gdzie:</w:t>
      </w:r>
    </w:p>
    <w:p w14:paraId="633D1892" w14:textId="06E1779F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min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– Najkrótszy czas reakcji serwisowej w miejscu montażu w okresie gwarancji w godzinach wśród ocenianych ofert</w:t>
      </w:r>
    </w:p>
    <w:p w14:paraId="39E47341" w14:textId="12B6CA08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left="70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D34C8F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D34C8F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of</w:t>
      </w:r>
      <w:proofErr w:type="spellEnd"/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 - Czas reakcji serwisowej w okresie gwarancji w miejscu montażu w godzinach zadeklarowany w ocenianej ofercie</w:t>
      </w:r>
    </w:p>
    <w:p w14:paraId="0C2652C4" w14:textId="09716263" w:rsidR="00563D16" w:rsidRPr="00D34C8F" w:rsidRDefault="00563D16" w:rsidP="00563D16">
      <w:pPr>
        <w:autoSpaceDE w:val="0"/>
        <w:autoSpaceDN w:val="0"/>
        <w:adjustRightInd w:val="0"/>
        <w:spacing w:before="120" w:after="120" w:line="280" w:lineRule="atLeast"/>
        <w:ind w:firstLine="708"/>
        <w:rPr>
          <w:rFonts w:asciiTheme="minorHAnsi" w:hAnsiTheme="minorHAnsi" w:cstheme="minorHAnsi"/>
          <w:color w:val="000000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R – Liczba punktów za kryterium czas reakcji serwisu w miejscu montażu </w:t>
      </w:r>
    </w:p>
    <w:p w14:paraId="3541EDFD" w14:textId="46C643E1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Czas reakcji serwisowej </w:t>
      </w:r>
      <w:r w:rsidRPr="00D34C8F">
        <w:rPr>
          <w:rFonts w:asciiTheme="minorHAnsi" w:eastAsiaTheme="minorHAnsi" w:hAnsiTheme="minorHAnsi" w:cs="Cambria"/>
          <w:color w:val="000000"/>
          <w:sz w:val="22"/>
          <w:szCs w:val="22"/>
          <w:lang w:eastAsia="en-US"/>
        </w:rPr>
        <w:t xml:space="preserve">w miejscu montażu </w:t>
      </w:r>
      <w:r w:rsidRPr="00D34C8F">
        <w:rPr>
          <w:rFonts w:asciiTheme="minorHAnsi" w:hAnsiTheme="minorHAnsi" w:cstheme="minorHAnsi"/>
          <w:sz w:val="22"/>
          <w:szCs w:val="22"/>
        </w:rPr>
        <w:t xml:space="preserve">w okresie gwarancji oznacza liczbę godzin (pełne godziny) od momentu zgłoszenia przez Zamawiającego awarii do momentu </w:t>
      </w:r>
      <w:r w:rsidRPr="00D34C8F">
        <w:rPr>
          <w:rFonts w:asciiTheme="minorHAnsi" w:eastAsiaTheme="minorHAnsi" w:hAnsiTheme="minorHAnsi" w:cs="Cambria"/>
          <w:color w:val="000000"/>
          <w:sz w:val="22"/>
          <w:szCs w:val="22"/>
          <w:lang w:eastAsia="en-US"/>
        </w:rPr>
        <w:t xml:space="preserve">fizycznego stawienia się serwisanta Wykonawcy w miejscu montażu </w:t>
      </w:r>
      <w:r w:rsidRPr="00D34C8F">
        <w:rPr>
          <w:rFonts w:asciiTheme="minorHAnsi" w:hAnsiTheme="minorHAnsi" w:cstheme="minorHAnsi"/>
          <w:sz w:val="22"/>
          <w:szCs w:val="22"/>
        </w:rPr>
        <w:t xml:space="preserve">i podjęcie czynności zmierzających do naprawy zgłoszonej awarii. </w:t>
      </w:r>
    </w:p>
    <w:p w14:paraId="3D53D302" w14:textId="2ABD2F6A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Maksymalny czas reakcji serwisowej w okresie gwarancji wynosi </w:t>
      </w:r>
      <w:r w:rsidR="000C1C25" w:rsidRPr="00D34C8F">
        <w:rPr>
          <w:rFonts w:asciiTheme="minorHAnsi" w:hAnsiTheme="minorHAnsi" w:cstheme="minorHAnsi"/>
          <w:sz w:val="22"/>
          <w:szCs w:val="22"/>
        </w:rPr>
        <w:t>48</w:t>
      </w:r>
      <w:r w:rsidRPr="00D34C8F">
        <w:rPr>
          <w:rFonts w:asciiTheme="minorHAnsi" w:hAnsiTheme="minorHAnsi" w:cstheme="minorHAnsi"/>
          <w:sz w:val="22"/>
          <w:szCs w:val="22"/>
        </w:rPr>
        <w:t xml:space="preserve">h, liczony w pełnych godzinach od momentu zgłoszenia przez Zamawiającego awarii do momentu </w:t>
      </w:r>
      <w:r w:rsidRPr="00D34C8F">
        <w:rPr>
          <w:rFonts w:asciiTheme="minorHAnsi" w:eastAsiaTheme="minorHAnsi" w:hAnsiTheme="minorHAnsi" w:cs="Cambria"/>
          <w:color w:val="000000"/>
          <w:sz w:val="22"/>
          <w:szCs w:val="22"/>
          <w:lang w:eastAsia="en-US"/>
        </w:rPr>
        <w:t xml:space="preserve">fizycznego stawienie się serwisanta w miejscu montażu </w:t>
      </w:r>
      <w:r w:rsidRPr="00D34C8F">
        <w:rPr>
          <w:rFonts w:asciiTheme="minorHAnsi" w:hAnsiTheme="minorHAnsi" w:cstheme="minorHAnsi"/>
          <w:sz w:val="22"/>
          <w:szCs w:val="22"/>
        </w:rPr>
        <w:t xml:space="preserve">i podjęcie czynności zmierzających do jego naprawy przez Wykonawcę. </w:t>
      </w:r>
    </w:p>
    <w:p w14:paraId="53D2D43C" w14:textId="77777777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color w:val="000000"/>
          <w:sz w:val="22"/>
          <w:szCs w:val="22"/>
        </w:rPr>
        <w:t xml:space="preserve">Aby uzyskać punkty za ww. kryterium Oferent musi zadeklarować w formularzu ofertowym krótszy niż maksymalny czas reakcji serwisowej. </w:t>
      </w:r>
    </w:p>
    <w:p w14:paraId="5A24D9D6" w14:textId="01350BDE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Oferent, który zaproponuje maksymalny czas reakcji serwisowej w miejscu montażu w okresie gwarancji tj. </w:t>
      </w:r>
      <w:r w:rsidR="0048100D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48</w:t>
      </w:r>
      <w:r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h otrzyma 0 (zero) punktów.</w:t>
      </w:r>
      <w:r w:rsidR="000C1C25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Oferent, który zaproponuje czas reakcji serwisowej </w:t>
      </w:r>
      <w:r w:rsidR="00390552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w miejscu montażu </w:t>
      </w:r>
      <w:r w:rsidR="000C1C25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 okresie gwarancji</w:t>
      </w:r>
      <w:r w:rsidR="00390552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,</w:t>
      </w:r>
      <w:r w:rsidR="000C1C25" w:rsidRPr="00D34C8F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krótszy niż 48h, otrzyma liczbę punktów wyliczoną według podanego powyżej wzoru.</w:t>
      </w:r>
    </w:p>
    <w:p w14:paraId="52C5D0FD" w14:textId="2B10B613" w:rsidR="00563D16" w:rsidRPr="00D34C8F" w:rsidRDefault="00563D16" w:rsidP="00957615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W tym kryterium można uzyskać maksymalnie 1</w:t>
      </w:r>
      <w:r w:rsidR="000C1C25"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0</w:t>
      </w:r>
      <w:r w:rsidRPr="00D34C8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punktów. Przyznane punkty zostaną zaokrąglone do dwóch miejsc po przecinku.</w:t>
      </w:r>
    </w:p>
    <w:p w14:paraId="02EDC0AD" w14:textId="37E6503A" w:rsidR="00563D16" w:rsidRDefault="00563D16" w:rsidP="004D5E9E">
      <w:pPr>
        <w:autoSpaceDE w:val="0"/>
        <w:autoSpaceDN w:val="0"/>
        <w:adjustRightInd w:val="0"/>
        <w:spacing w:before="120"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34C8F">
        <w:rPr>
          <w:rFonts w:asciiTheme="minorHAnsi" w:hAnsiTheme="minorHAnsi" w:cstheme="minorHAnsi"/>
          <w:sz w:val="22"/>
          <w:szCs w:val="22"/>
        </w:rPr>
        <w:t xml:space="preserve">W przypadku </w:t>
      </w:r>
      <w:proofErr w:type="gramStart"/>
      <w:r w:rsidRPr="00D34C8F">
        <w:rPr>
          <w:rFonts w:asciiTheme="minorHAnsi" w:hAnsiTheme="minorHAnsi" w:cstheme="minorHAnsi"/>
          <w:sz w:val="22"/>
          <w:szCs w:val="22"/>
        </w:rPr>
        <w:t>nie</w:t>
      </w:r>
      <w:r w:rsidR="006B4154" w:rsidRPr="00D34C8F">
        <w:rPr>
          <w:rFonts w:asciiTheme="minorHAnsi" w:hAnsiTheme="minorHAnsi" w:cstheme="minorHAnsi"/>
          <w:sz w:val="22"/>
          <w:szCs w:val="22"/>
        </w:rPr>
        <w:t xml:space="preserve"> </w:t>
      </w:r>
      <w:r w:rsidRPr="00D34C8F">
        <w:rPr>
          <w:rFonts w:asciiTheme="minorHAnsi" w:hAnsiTheme="minorHAnsi" w:cstheme="minorHAnsi"/>
          <w:sz w:val="22"/>
          <w:szCs w:val="22"/>
        </w:rPr>
        <w:t>złożenia</w:t>
      </w:r>
      <w:proofErr w:type="gramEnd"/>
      <w:r w:rsidRPr="00D34C8F">
        <w:rPr>
          <w:rFonts w:asciiTheme="minorHAnsi" w:hAnsiTheme="minorHAnsi" w:cstheme="minorHAnsi"/>
          <w:sz w:val="22"/>
          <w:szCs w:val="22"/>
        </w:rPr>
        <w:t xml:space="preserve"> informacji dotyczącej „Czasu reakcji serwisowej w miejscu montażu”,</w:t>
      </w:r>
      <w:r w:rsidRPr="00D34C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34C8F">
        <w:rPr>
          <w:rFonts w:asciiTheme="minorHAnsi" w:hAnsiTheme="minorHAnsi" w:cstheme="minorHAnsi"/>
          <w:sz w:val="22"/>
          <w:szCs w:val="22"/>
        </w:rPr>
        <w:t>Oferent uzyska 0 punktów za to kryterium, a czas reakcji serwisowej online zostanie przyjęty na poziomie maksymalnym.</w:t>
      </w:r>
    </w:p>
    <w:bookmarkEnd w:id="17"/>
    <w:p w14:paraId="1522C682" w14:textId="77777777" w:rsidR="008C2C84" w:rsidRPr="00DC0C52" w:rsidRDefault="008C2C84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before="120" w:after="120" w:line="280" w:lineRule="atLeast"/>
        <w:ind w:left="357" w:hanging="357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C0C5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Ocena oferty:</w:t>
      </w:r>
    </w:p>
    <w:p w14:paraId="5150B5B7" w14:textId="77777777" w:rsidR="00952CB8" w:rsidRPr="00DC0C52" w:rsidRDefault="00952CB8" w:rsidP="00952CB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C0C5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Za najkorzystniejszą zostanie uznana oferta Dostawcy, który spełnił wszystkie postawione w Zapytaniu ofertowym warunki oraz uzyska największą liczbę punktów w oparciu o postawione kryteria. </w:t>
      </w:r>
    </w:p>
    <w:p w14:paraId="396CB353" w14:textId="77777777" w:rsidR="00952CB8" w:rsidRPr="00DC0C52" w:rsidRDefault="00952CB8" w:rsidP="00952CB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Punkty będą liczone z dokładnością do dwóch miejsc po przecinku. </w:t>
      </w:r>
    </w:p>
    <w:p w14:paraId="29EB30CD" w14:textId="14B81A57" w:rsidR="00952CB8" w:rsidRPr="00DC0C52" w:rsidRDefault="00952CB8" w:rsidP="00952CB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>Punkty zostaną zsumowane z</w:t>
      </w:r>
      <w:r w:rsidR="00957615"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>e</w:t>
      </w:r>
      <w:r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957615"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wszystkich </w:t>
      </w:r>
      <w:r w:rsidRPr="00DC0C5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postawionych kryteriów i za najkorzystniejszą ofertę zostanie uznana oferta, która uzyska najwyższą liczbę punktów.  </w:t>
      </w:r>
    </w:p>
    <w:p w14:paraId="08BDF11E" w14:textId="3FDD5AA5" w:rsidR="00952CB8" w:rsidRPr="00DC0C52" w:rsidRDefault="00952CB8" w:rsidP="00952CB8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DC0C52">
        <w:rPr>
          <w:rFonts w:asciiTheme="minorHAnsi" w:hAnsiTheme="minorHAnsi" w:cstheme="minorHAnsi"/>
          <w:color w:val="000000"/>
          <w:sz w:val="22"/>
          <w:szCs w:val="22"/>
        </w:rPr>
        <w:t>W przypadku, gdy więcej niż jeden Dostawca składający ofertę otrzyma taką samą najwyższą ilość punktów zostaną oni wezwani przez Zamawiającego do złożenia oferty dodatkowej, co pozwoli na zachowanie zasady równego traktowania Dostawców i uczciwej konkurencji, a ponadto pozwoli na racjonalne i oszczędne gospodarowanie środkami.</w:t>
      </w:r>
    </w:p>
    <w:p w14:paraId="4921710E" w14:textId="42D7BD46" w:rsidR="0045520D" w:rsidRPr="00DC0C52" w:rsidRDefault="0045520D" w:rsidP="008C2C84">
      <w:pPr>
        <w:pStyle w:val="Akapitzlist"/>
        <w:autoSpaceDE w:val="0"/>
        <w:autoSpaceDN w:val="0"/>
        <w:adjustRightInd w:val="0"/>
        <w:spacing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bookmarkEnd w:id="16"/>
    <w:p w14:paraId="1C73E3AB" w14:textId="1768C640" w:rsidR="00224ED1" w:rsidRPr="00DC0C52" w:rsidRDefault="00224ED1" w:rsidP="00FD444F">
      <w:pPr>
        <w:pStyle w:val="Akapitzlist"/>
        <w:numPr>
          <w:ilvl w:val="0"/>
          <w:numId w:val="1"/>
        </w:numPr>
        <w:shd w:val="clear" w:color="auto" w:fill="D9D9D9" w:themeFill="background1" w:themeFillShade="D9"/>
        <w:autoSpaceDE w:val="0"/>
        <w:autoSpaceDN w:val="0"/>
        <w:adjustRightInd w:val="0"/>
        <w:spacing w:after="120" w:line="280" w:lineRule="atLeast"/>
        <w:ind w:left="7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C0C52">
        <w:rPr>
          <w:rFonts w:asciiTheme="minorHAnsi" w:hAnsiTheme="minorHAnsi" w:cstheme="minorHAnsi"/>
          <w:b/>
          <w:color w:val="000000"/>
          <w:sz w:val="22"/>
          <w:szCs w:val="22"/>
        </w:rPr>
        <w:t>Informacje o wyborze najkorzystniejszej oferty</w:t>
      </w:r>
    </w:p>
    <w:p w14:paraId="6F49CA1F" w14:textId="01B509AA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DC0C52">
        <w:rPr>
          <w:rFonts w:asciiTheme="minorHAnsi" w:hAnsiTheme="minorHAnsi" w:cstheme="minorHAnsi"/>
          <w:color w:val="000000"/>
          <w:sz w:val="22"/>
          <w:szCs w:val="22"/>
        </w:rPr>
        <w:t>Informacja o wynikach postępowania zostanie umieszczona w bazie konkurencyjności na stronie</w:t>
      </w: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 internetowej </w:t>
      </w:r>
      <w:hyperlink r:id="rId11" w:history="1">
        <w:r w:rsidRPr="006B40E0">
          <w:rPr>
            <w:rFonts w:asciiTheme="minorHAnsi" w:hAnsiTheme="minorHAnsi" w:cstheme="minorHAnsi"/>
            <w:color w:val="000000"/>
            <w:sz w:val="22"/>
            <w:szCs w:val="22"/>
          </w:rPr>
          <w:t>https://bazakonkurencyjnosci.funduszeeuropejskie.gov.pl/</w:t>
        </w:r>
      </w:hyperlink>
      <w:r w:rsidRPr="006B40E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DC0C68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Informacja o wyniku postępowania będzie zawierała </w:t>
      </w: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>nazwę wybranego wykonawcy, jego siedzibę oraz cenę oferty</w:t>
      </w: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20D4E972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Zamawiający zawrze umowę z Wykonawcą, którego oferta odpowiadać będzie wszystkim wymaganiom przedstawionym w Zapytaniu ofertowym i zostanie oceniona jako najkorzystniejsza w oparciu o podane kryteria wyboru, a jej cena nie będzie przekraczać kwoty jaką Zamawiający zamierza przeznaczyć na sfinansowanie zamówienia.</w:t>
      </w:r>
    </w:p>
    <w:p w14:paraId="230C710A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Zamawiający powiadomi Wykonawcę, którego oferta zostanie uznana za najkorzystniejszą </w:t>
      </w:r>
      <w:r w:rsidRPr="006B40E0">
        <w:rPr>
          <w:rFonts w:asciiTheme="minorHAnsi" w:hAnsiTheme="minorHAnsi" w:cstheme="minorHAnsi"/>
          <w:sz w:val="22"/>
          <w:szCs w:val="22"/>
        </w:rPr>
        <w:br/>
        <w:t xml:space="preserve">o miejscu i terminie podpisania umowy, który planowany będzie nie później niż </w:t>
      </w:r>
      <w:r w:rsidRPr="006B40E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7</w:t>
      </w:r>
      <w:r w:rsidRPr="006B40E0">
        <w:rPr>
          <w:rFonts w:asciiTheme="minorHAnsi" w:hAnsiTheme="minorHAnsi" w:cstheme="minorHAnsi"/>
          <w:sz w:val="22"/>
          <w:szCs w:val="22"/>
        </w:rPr>
        <w:t xml:space="preserve"> dni</w:t>
      </w:r>
      <w:r w:rsidRPr="006B40E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B40E0">
        <w:rPr>
          <w:rFonts w:asciiTheme="minorHAnsi" w:hAnsiTheme="minorHAnsi" w:cstheme="minorHAnsi"/>
          <w:sz w:val="22"/>
          <w:szCs w:val="22"/>
        </w:rPr>
        <w:t>od wyboru Wykonawcy.</w:t>
      </w:r>
    </w:p>
    <w:p w14:paraId="2F595012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W sytuacji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6B40E0">
        <w:rPr>
          <w:rFonts w:asciiTheme="minorHAnsi" w:hAnsiTheme="minorHAnsi" w:cstheme="minorHAnsi"/>
          <w:sz w:val="22"/>
          <w:szCs w:val="22"/>
        </w:rPr>
        <w:t xml:space="preserve"> kiedy Wykonawca, którego ofertę wybrano za najkorzystniejszą odstąpi od zawarcia umowy, Zamawiający ma prawo podpisać umowę z Wykonawcą, którego oferta jest najkorzystniejsza spośród pozostałych, poddanych ocenie ofert.</w:t>
      </w:r>
    </w:p>
    <w:p w14:paraId="1061884D" w14:textId="77777777" w:rsidR="00952CB8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color w:val="000000"/>
          <w:sz w:val="22"/>
          <w:szCs w:val="22"/>
        </w:rPr>
        <w:t>Zamawiający zastrzega sobie możliwość negocjowania ceny z potencjalnym Wykonawcą, który złożył najkorzystniejszą ofertę w stosunku do pozostałych ofert, w przypadku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 gdy wartość ofert przewyższa kwotę środków przeznaczonych na zamówienie.</w:t>
      </w:r>
    </w:p>
    <w:p w14:paraId="08B6A993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color w:val="000000"/>
          <w:sz w:val="22"/>
          <w:szCs w:val="22"/>
        </w:rPr>
        <w:t>Zamawiający zastrzega sobie możliwość unieważnienia Zapytania Ofertowego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B40E0">
        <w:rPr>
          <w:rFonts w:asciiTheme="minorHAnsi" w:hAnsiTheme="minorHAnsi" w:cstheme="minorHAnsi"/>
          <w:color w:val="000000"/>
          <w:sz w:val="22"/>
          <w:szCs w:val="22"/>
        </w:rPr>
        <w:t xml:space="preserve"> jeśli cena ofertowa najkorzystniejszej oferty lub oferta z najniższą ceną ofertową przewyższa kwotę, którą Zamawiający zakontraktował we wniosku o dofinansowanie, a negocjacje nie przyniosły obniżenia ceny. </w:t>
      </w:r>
    </w:p>
    <w:p w14:paraId="62941756" w14:textId="4A3F2E6E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W toku rozpatrywania ofert, Zamawiający może żądać udzielenia przez Wykonawców Wyjaśnień dotyczących treści złożonych przez nich ofert. </w:t>
      </w:r>
      <w:proofErr w:type="gramStart"/>
      <w:r w:rsidRPr="006B40E0">
        <w:rPr>
          <w:rFonts w:asciiTheme="minorHAnsi" w:hAnsiTheme="minorHAnsi" w:cstheme="minorHAnsi"/>
          <w:sz w:val="22"/>
          <w:szCs w:val="22"/>
        </w:rPr>
        <w:t>Nie</w:t>
      </w:r>
      <w:r w:rsidR="00F52900">
        <w:rPr>
          <w:rFonts w:asciiTheme="minorHAnsi" w:hAnsiTheme="minorHAnsi" w:cstheme="minorHAnsi"/>
          <w:sz w:val="22"/>
          <w:szCs w:val="22"/>
        </w:rPr>
        <w:t xml:space="preserve"> </w:t>
      </w:r>
      <w:r w:rsidRPr="006B40E0">
        <w:rPr>
          <w:rFonts w:asciiTheme="minorHAnsi" w:hAnsiTheme="minorHAnsi" w:cstheme="minorHAnsi"/>
          <w:sz w:val="22"/>
          <w:szCs w:val="22"/>
        </w:rPr>
        <w:t>złożenie</w:t>
      </w:r>
      <w:proofErr w:type="gramEnd"/>
      <w:r w:rsidRPr="006B40E0">
        <w:rPr>
          <w:rFonts w:asciiTheme="minorHAnsi" w:hAnsiTheme="minorHAnsi" w:cstheme="minorHAnsi"/>
          <w:sz w:val="22"/>
          <w:szCs w:val="22"/>
        </w:rPr>
        <w:t xml:space="preserve"> wyjaśnień</w:t>
      </w:r>
      <w:r w:rsidR="00BB3E6C">
        <w:rPr>
          <w:rFonts w:asciiTheme="minorHAnsi" w:hAnsiTheme="minorHAnsi" w:cstheme="minorHAnsi"/>
          <w:sz w:val="22"/>
          <w:szCs w:val="22"/>
        </w:rPr>
        <w:t>,</w:t>
      </w:r>
      <w:r w:rsidRPr="006B40E0">
        <w:rPr>
          <w:rFonts w:asciiTheme="minorHAnsi" w:hAnsiTheme="minorHAnsi" w:cstheme="minorHAnsi"/>
          <w:sz w:val="22"/>
          <w:szCs w:val="22"/>
        </w:rPr>
        <w:t xml:space="preserve"> w określonym przez Zamawiającego terminie oraz wymaganej formie będzie podstawą do odrzucenia oferty.</w:t>
      </w:r>
    </w:p>
    <w:p w14:paraId="66501B27" w14:textId="77777777" w:rsidR="00952CB8" w:rsidRPr="006B40E0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Zamawiający zastrzega sobie prawo </w:t>
      </w:r>
      <w:r w:rsidRPr="006B40E0">
        <w:rPr>
          <w:rFonts w:asciiTheme="minorHAnsi" w:hAnsiTheme="minorHAnsi" w:cstheme="minorHAnsi"/>
          <w:sz w:val="22"/>
          <w:szCs w:val="22"/>
        </w:rPr>
        <w:t xml:space="preserve">Unieważnienia postępowania w przypadku, gdy z powodu okoliczności, których nie przewidział lub nie mógł przewidzieć udzielenie zamówienia nie leży w interesie Zamawiającego lub z innych przyczyn stało się to niecelowe. </w:t>
      </w:r>
    </w:p>
    <w:p w14:paraId="719976B8" w14:textId="2A2E8A00" w:rsidR="002571DD" w:rsidRPr="00952CB8" w:rsidRDefault="00952CB8" w:rsidP="00952C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80" w:lineRule="atLeast"/>
        <w:ind w:left="425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6B40E0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lastRenderedPageBreak/>
        <w:t>W przypadku Wykonawcy, którego oferta zawierać będzie rażąco niską cenę w stosunku do przedmiotu zamówienia, Zamawiający zastrzega sobie prawo do jego wezwania, do złożenia stosownych wyjaśnień i przedstawienia sposobu wyliczenia ceny całkowitej netto zamówienia. Cenę uznaje się za rażąco niską, jeżeli jest niższa o co najmniej 30% od szacowanej wartości zamówienia lub średniej arytmetycznej cen wszystkich złożonych ofert. Zamawiający odrzuci ofertę Wykonawcy, który nie złożył wyjaśnień lub jeżeli dokonana ocena wyjaśnień wraz z dostarczonymi dowodami potwierdza, że oferta zawiera rażąco niską cenę w stosunku do przedmiotu zamówienia.</w:t>
      </w:r>
    </w:p>
    <w:p w14:paraId="188745E2" w14:textId="77777777" w:rsidR="00952CB8" w:rsidRPr="006B40E0" w:rsidRDefault="00952CB8" w:rsidP="00952CB8">
      <w:pPr>
        <w:pStyle w:val="Akapitzlist"/>
        <w:autoSpaceDE w:val="0"/>
        <w:autoSpaceDN w:val="0"/>
        <w:adjustRightInd w:val="0"/>
        <w:spacing w:after="120" w:line="280" w:lineRule="atLeast"/>
        <w:ind w:left="425"/>
        <w:rPr>
          <w:rFonts w:asciiTheme="minorHAnsi" w:hAnsiTheme="minorHAnsi" w:cstheme="minorHAnsi"/>
          <w:color w:val="000000"/>
          <w:sz w:val="22"/>
          <w:szCs w:val="22"/>
        </w:rPr>
      </w:pPr>
    </w:p>
    <w:p w14:paraId="047C1F15" w14:textId="6C7CD6D9" w:rsidR="0022353E" w:rsidRPr="006B40E0" w:rsidRDefault="0022353E" w:rsidP="00D760A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120" w:line="280" w:lineRule="atLeast"/>
        <w:ind w:left="720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Pozostałe informacje:</w:t>
      </w:r>
    </w:p>
    <w:p w14:paraId="324A418E" w14:textId="631F98DD" w:rsidR="00952CB8" w:rsidRPr="006C28F0" w:rsidRDefault="00952CB8" w:rsidP="00952CB8">
      <w:pPr>
        <w:pStyle w:val="Akapitzlist"/>
        <w:numPr>
          <w:ilvl w:val="0"/>
          <w:numId w:val="6"/>
        </w:numPr>
        <w:spacing w:after="120" w:line="280" w:lineRule="atLeast"/>
        <w:ind w:left="425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C28F0">
        <w:rPr>
          <w:rFonts w:asciiTheme="minorHAnsi" w:hAnsiTheme="minorHAnsi" w:cstheme="minorHAnsi"/>
          <w:sz w:val="22"/>
          <w:szCs w:val="22"/>
        </w:rPr>
        <w:t xml:space="preserve">Komunikacja w niniejszym postępowaniu, w tym składanie ofert, zgłaszanie pytań przez </w:t>
      </w:r>
      <w:r>
        <w:rPr>
          <w:rFonts w:asciiTheme="minorHAnsi" w:hAnsiTheme="minorHAnsi" w:cstheme="minorHAnsi"/>
          <w:sz w:val="22"/>
          <w:szCs w:val="22"/>
        </w:rPr>
        <w:t>Dostawców</w:t>
      </w:r>
      <w:r w:rsidRPr="006C28F0">
        <w:rPr>
          <w:rFonts w:asciiTheme="minorHAnsi" w:hAnsiTheme="minorHAnsi" w:cstheme="minorHAnsi"/>
          <w:sz w:val="22"/>
          <w:szCs w:val="22"/>
        </w:rPr>
        <w:t xml:space="preserve">, odpowiedzi Zamawiającego na pytania </w:t>
      </w:r>
      <w:r>
        <w:rPr>
          <w:rFonts w:asciiTheme="minorHAnsi" w:hAnsiTheme="minorHAnsi" w:cstheme="minorHAnsi"/>
          <w:sz w:val="22"/>
          <w:szCs w:val="22"/>
        </w:rPr>
        <w:t>Dostawców</w:t>
      </w:r>
      <w:r w:rsidRPr="006C28F0">
        <w:rPr>
          <w:rFonts w:asciiTheme="minorHAnsi" w:hAnsiTheme="minorHAnsi" w:cstheme="minorHAnsi"/>
          <w:sz w:val="22"/>
          <w:szCs w:val="22"/>
        </w:rPr>
        <w:t xml:space="preserve">, odbywa się przy użyciu środków komunikacji elektronicznej poprzez Bazę Konkurencyjności. </w:t>
      </w:r>
      <w:r>
        <w:rPr>
          <w:rFonts w:asciiTheme="minorHAnsi" w:hAnsiTheme="minorHAnsi" w:cstheme="minorHAnsi"/>
          <w:sz w:val="22"/>
          <w:szCs w:val="22"/>
        </w:rPr>
        <w:t xml:space="preserve">Pytania można </w:t>
      </w:r>
      <w:r w:rsidRPr="000720D3">
        <w:rPr>
          <w:rFonts w:asciiTheme="minorHAnsi" w:hAnsiTheme="minorHAnsi" w:cstheme="minorHAnsi"/>
          <w:sz w:val="22"/>
          <w:szCs w:val="22"/>
          <w:u w:val="single"/>
        </w:rPr>
        <w:t>dodatkowo</w:t>
      </w:r>
      <w:r>
        <w:rPr>
          <w:rFonts w:asciiTheme="minorHAnsi" w:hAnsiTheme="minorHAnsi" w:cstheme="minorHAnsi"/>
          <w:sz w:val="22"/>
          <w:szCs w:val="22"/>
        </w:rPr>
        <w:t xml:space="preserve"> wysłać na adres mailowy wskazany do kontaktu. </w:t>
      </w:r>
    </w:p>
    <w:p w14:paraId="65C1A7A5" w14:textId="4E3853F0" w:rsidR="00952CB8" w:rsidRPr="006C28F0" w:rsidRDefault="00952CB8" w:rsidP="00952CB8">
      <w:pPr>
        <w:pStyle w:val="Akapitzlist"/>
        <w:numPr>
          <w:ilvl w:val="0"/>
          <w:numId w:val="11"/>
        </w:numPr>
        <w:spacing w:after="120" w:line="280" w:lineRule="atLeast"/>
        <w:ind w:left="425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C28F0">
        <w:rPr>
          <w:rFonts w:asciiTheme="minorHAnsi" w:hAnsiTheme="minorHAnsi" w:cstheme="minorHAnsi"/>
          <w:sz w:val="22"/>
          <w:szCs w:val="22"/>
        </w:rPr>
        <w:t xml:space="preserve">Zamawiający zastrzega sobie możliwość zmiany lub uzupełnienia treści Zapytania Ofertowego, przed upływem terminu na składanie ofert. Informacja o wprowadzeniu zmiany lub uzupełnieniu treści Zapytania Ofertowego zostanie przekazana </w:t>
      </w:r>
      <w:r>
        <w:rPr>
          <w:rFonts w:asciiTheme="minorHAnsi" w:hAnsiTheme="minorHAnsi" w:cstheme="minorHAnsi"/>
          <w:sz w:val="22"/>
          <w:szCs w:val="22"/>
        </w:rPr>
        <w:t>Dostawcom</w:t>
      </w:r>
      <w:r w:rsidRPr="006C28F0">
        <w:rPr>
          <w:rFonts w:asciiTheme="minorHAnsi" w:hAnsiTheme="minorHAnsi" w:cstheme="minorHAnsi"/>
          <w:sz w:val="22"/>
          <w:szCs w:val="22"/>
        </w:rPr>
        <w:t>, którzy złożyli już oferty niezwłocznie w formie pisemnej (e-mail), jak również zostanie zamieszczona w Bazie Konkurencyjności. Jeżeli wprowadzone zmiany lub uzupełnienia treści Zapytania Ofertowego będą wymagały zmiany treści ofert, Zamawiający przedłuży termin składania ofert o czas potrzebny na dokonanie zmian w ofercie.</w:t>
      </w:r>
    </w:p>
    <w:p w14:paraId="51495495" w14:textId="77777777" w:rsidR="00952CB8" w:rsidRPr="006C28F0" w:rsidRDefault="00952CB8" w:rsidP="00952CB8">
      <w:pPr>
        <w:pStyle w:val="Akapitzlist"/>
        <w:numPr>
          <w:ilvl w:val="0"/>
          <w:numId w:val="11"/>
        </w:numPr>
        <w:spacing w:after="120" w:line="280" w:lineRule="atLeast"/>
        <w:ind w:left="425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C28F0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zastrzega sobie prawo do unieważnienia postępowania, na każdym jego etapie bez podania przyczyny, a także do pozostawienia postępowania bez wyboru oferty.</w:t>
      </w:r>
    </w:p>
    <w:p w14:paraId="77D95794" w14:textId="053ECAB3" w:rsidR="00CC1541" w:rsidRPr="00952CB8" w:rsidRDefault="00952CB8" w:rsidP="00952CB8">
      <w:pPr>
        <w:pStyle w:val="Akapitzlist"/>
        <w:numPr>
          <w:ilvl w:val="0"/>
          <w:numId w:val="11"/>
        </w:numPr>
        <w:spacing w:after="120" w:line="280" w:lineRule="atLeast"/>
        <w:ind w:left="425" w:hanging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C28F0">
        <w:rPr>
          <w:rFonts w:asciiTheme="minorHAnsi" w:hAnsiTheme="minorHAnsi" w:cstheme="minorHAnsi"/>
          <w:color w:val="000000"/>
          <w:sz w:val="22"/>
          <w:szCs w:val="22"/>
        </w:rPr>
        <w:t xml:space="preserve">Klauzula informacyjna dotycząca ochrony danych osobowych: </w:t>
      </w:r>
      <w:r w:rsidRPr="006C28F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dalej: „RODO”, Zamawiający realizując obowiązek informacyjny wymaga zapoznania się przez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Dostawcę</w:t>
      </w:r>
      <w:r w:rsidRPr="006C28F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z treścią „Oświadczenie RODO”. W formularzu oferty zawarto oświadczenie o zapoznaniu się </w:t>
      </w:r>
      <w:r>
        <w:rPr>
          <w:rFonts w:asciiTheme="minorHAnsi" w:eastAsia="Arial" w:hAnsiTheme="minorHAnsi" w:cstheme="minorHAnsi"/>
          <w:color w:val="000000"/>
          <w:sz w:val="22"/>
          <w:szCs w:val="22"/>
        </w:rPr>
        <w:t>Dostawcy</w:t>
      </w:r>
      <w:r w:rsidRPr="006C28F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z Oświadczeniem RODO.</w:t>
      </w:r>
    </w:p>
    <w:p w14:paraId="64A566EC" w14:textId="77777777" w:rsidR="00952CB8" w:rsidRPr="006B40E0" w:rsidRDefault="00952CB8" w:rsidP="00952CB8">
      <w:pPr>
        <w:pStyle w:val="Akapitzlist"/>
        <w:spacing w:after="120" w:line="280" w:lineRule="atLeast"/>
        <w:ind w:left="425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03FD0DA" w14:textId="0A3934BE" w:rsidR="00CC1541" w:rsidRPr="006B40E0" w:rsidRDefault="00CC1541" w:rsidP="00D760A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80" w:lineRule="atLeast"/>
        <w:ind w:left="357" w:hanging="357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Wymagania dotyczące warunków zawarcia umowy</w:t>
      </w:r>
    </w:p>
    <w:p w14:paraId="773EEFB8" w14:textId="77777777" w:rsidR="00952CB8" w:rsidRPr="00310B2D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ind w:left="714" w:hanging="357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Zamawiający zastrzega sobie dokonywanie zmian postanowień umowy w stosunku do treści oferty, na podstawie której dokonano wyboru Wykonawcy w przypadku, gdy zmiana nie prowadzi do zmiany ogólnego charakteru umowy i zostały spełnione łącznie następujące warunki:</w:t>
      </w:r>
    </w:p>
    <w:p w14:paraId="447F51BE" w14:textId="77777777" w:rsidR="00952CB8" w:rsidRPr="00310B2D" w:rsidRDefault="00952CB8" w:rsidP="00952CB8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636FAF14" w14:textId="77777777" w:rsidR="00952CB8" w:rsidRPr="00310B2D" w:rsidRDefault="00952CB8" w:rsidP="00952CB8">
      <w:pPr>
        <w:pStyle w:val="Akapitzlist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wartość zmian nie przekracza 50% wartości zamówienia określonej pierwotnie w umowie,</w:t>
      </w:r>
    </w:p>
    <w:p w14:paraId="4E9C6FED" w14:textId="77777777" w:rsidR="00952CB8" w:rsidRPr="00310B2D" w:rsidRDefault="00952CB8" w:rsidP="00952CB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27EB2E2" w14:textId="48F3E66A" w:rsidR="00952CB8" w:rsidRPr="00310B2D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ind w:left="714" w:hanging="357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 xml:space="preserve">Zamawiający </w:t>
      </w:r>
      <w:r w:rsidR="00D8468E">
        <w:rPr>
          <w:rFonts w:ascii="Calibri" w:hAnsi="Calibri" w:cs="Calibri"/>
          <w:sz w:val="22"/>
          <w:szCs w:val="22"/>
        </w:rPr>
        <w:t>dopuszcza</w:t>
      </w:r>
      <w:r w:rsidRPr="00310B2D">
        <w:rPr>
          <w:rFonts w:ascii="Calibri" w:hAnsi="Calibri" w:cs="Calibri"/>
          <w:sz w:val="22"/>
          <w:szCs w:val="22"/>
        </w:rPr>
        <w:t xml:space="preserve"> dokonywanie zmian postanowień umowy w stosunku do treści oferty, na podstawie której dokonano wyboru Wykonawcy w przypadku, gdy wykonawcę, któremu zamawiający udzielił zamówienia, ma zastąpić nowy wykonawca:</w:t>
      </w:r>
    </w:p>
    <w:p w14:paraId="31A17580" w14:textId="77777777" w:rsidR="00952CB8" w:rsidRPr="00310B2D" w:rsidRDefault="00952CB8" w:rsidP="00952CB8">
      <w:pPr>
        <w:pStyle w:val="Akapitzlist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</w:t>
      </w:r>
      <w:r w:rsidRPr="00310B2D">
        <w:rPr>
          <w:rFonts w:ascii="Calibri" w:hAnsi="Calibri" w:cs="Calibri"/>
          <w:sz w:val="22"/>
          <w:szCs w:val="22"/>
        </w:rPr>
        <w:lastRenderedPageBreak/>
        <w:t>spełnia warunki udziału w postępowaniu oraz nie pociąga to za sobą innych istotnych zmian umowy, a także nie ma na celu uniknięcia stosowania zasady konkurencyjności, lub</w:t>
      </w:r>
    </w:p>
    <w:p w14:paraId="1A256A79" w14:textId="77777777" w:rsidR="00952CB8" w:rsidRPr="00310B2D" w:rsidRDefault="00952CB8" w:rsidP="00952CB8">
      <w:pPr>
        <w:pStyle w:val="Akapitzlist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p w14:paraId="28725590" w14:textId="77777777" w:rsidR="00952CB8" w:rsidRPr="00310B2D" w:rsidRDefault="00952CB8" w:rsidP="00952CB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549323B" w14:textId="77777777" w:rsidR="00952CB8" w:rsidRPr="00310B2D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ind w:left="714" w:hanging="357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poniżej:</w:t>
      </w:r>
    </w:p>
    <w:p w14:paraId="2418CEC3" w14:textId="77777777" w:rsidR="00952CB8" w:rsidRDefault="00952CB8" w:rsidP="00952CB8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66C0D3B2" w14:textId="77777777" w:rsidR="00952CB8" w:rsidRDefault="00952CB8" w:rsidP="00952CB8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10B2D">
        <w:rPr>
          <w:rFonts w:ascii="Calibri" w:hAnsi="Calibri" w:cs="Calibri"/>
          <w:sz w:val="22"/>
          <w:szCs w:val="22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p w14:paraId="0E865119" w14:textId="77777777" w:rsidR="00952CB8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ind w:left="714" w:hanging="357"/>
        <w:rPr>
          <w:rFonts w:ascii="Calibri" w:hAnsi="Calibri" w:cs="Calibri"/>
          <w:sz w:val="22"/>
          <w:szCs w:val="22"/>
        </w:rPr>
      </w:pPr>
      <w:bookmarkStart w:id="21" w:name="_Hlk183157029"/>
      <w:r w:rsidRPr="003B3822">
        <w:rPr>
          <w:rFonts w:ascii="Calibri" w:hAnsi="Calibri" w:cs="Calibri"/>
          <w:sz w:val="22"/>
          <w:szCs w:val="22"/>
        </w:rPr>
        <w:t xml:space="preserve">Zamawiający dopuszcza zmianę umowy w przypadku, gdy: </w:t>
      </w:r>
    </w:p>
    <w:p w14:paraId="51E1E21B" w14:textId="77777777" w:rsidR="00952CB8" w:rsidRDefault="00952CB8" w:rsidP="00952CB8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3B3822">
        <w:rPr>
          <w:rFonts w:ascii="Calibri" w:hAnsi="Calibri" w:cs="Calibri"/>
          <w:sz w:val="22"/>
          <w:szCs w:val="22"/>
        </w:rPr>
        <w:t>astąpi konieczność likwidacji oczywistych omyłek pisarskich i rachunkowych w treści umowy</w:t>
      </w:r>
      <w:r>
        <w:rPr>
          <w:rFonts w:ascii="Calibri" w:hAnsi="Calibri" w:cs="Calibri"/>
          <w:sz w:val="22"/>
          <w:szCs w:val="22"/>
        </w:rPr>
        <w:t>,</w:t>
      </w:r>
    </w:p>
    <w:p w14:paraId="61ABFE39" w14:textId="77777777" w:rsidR="00952CB8" w:rsidRDefault="00952CB8" w:rsidP="00952CB8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B3822">
        <w:rPr>
          <w:rFonts w:ascii="Calibri" w:hAnsi="Calibri" w:cs="Calibri"/>
          <w:sz w:val="22"/>
          <w:szCs w:val="22"/>
        </w:rPr>
        <w:t>wynikną rozbieżności lub niejasności w umowie, których nie można usunąć w inny sposób, a zmiana będzie umożliwiać usunięcie rozbieżności i doprecyzowanie umowy w celu jednoznacznej interpretacji jej postanowień przez strony umowy</w:t>
      </w:r>
      <w:r>
        <w:rPr>
          <w:rFonts w:ascii="Calibri" w:hAnsi="Calibri" w:cs="Calibri"/>
          <w:sz w:val="22"/>
          <w:szCs w:val="22"/>
        </w:rPr>
        <w:t>,</w:t>
      </w:r>
    </w:p>
    <w:p w14:paraId="1E44B770" w14:textId="77777777" w:rsidR="00952CB8" w:rsidRDefault="00952CB8" w:rsidP="00952CB8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nastąpi konieczność wydłużenia okresu realizacji niniejszej umowy,</w:t>
      </w:r>
    </w:p>
    <w:p w14:paraId="3A44D1D4" w14:textId="12BDC258" w:rsidR="000E2239" w:rsidRPr="00D74EDC" w:rsidRDefault="00952CB8" w:rsidP="000720D3">
      <w:pPr>
        <w:pStyle w:val="Akapitzlist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nastąpi zmiana przepisów prawnych mających wpływ na realizację umowy.</w:t>
      </w:r>
    </w:p>
    <w:bookmarkEnd w:id="21"/>
    <w:p w14:paraId="0764A3B1" w14:textId="5D6B0901" w:rsidR="00952CB8" w:rsidRPr="00927A82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spacing w:before="120" w:after="120" w:line="280" w:lineRule="atLeast"/>
        <w:ind w:left="714" w:hanging="357"/>
        <w:rPr>
          <w:rFonts w:ascii="Calibri" w:hAnsi="Calibri" w:cs="Calibri"/>
          <w:bCs/>
          <w:sz w:val="22"/>
          <w:szCs w:val="22"/>
        </w:rPr>
      </w:pPr>
      <w:r w:rsidRPr="00927A82">
        <w:rPr>
          <w:rFonts w:asciiTheme="minorHAnsi" w:hAnsiTheme="minorHAnsi" w:cstheme="minorHAnsi"/>
          <w:bCs/>
          <w:kern w:val="32"/>
          <w:sz w:val="22"/>
          <w:szCs w:val="22"/>
        </w:rPr>
        <w:t>Planowany termin podpisania umowy:</w:t>
      </w:r>
      <w:r w:rsidRPr="00927A82">
        <w:rPr>
          <w:rFonts w:asciiTheme="minorHAnsi" w:hAnsiTheme="minorHAnsi" w:cstheme="minorHAnsi"/>
          <w:b/>
          <w:kern w:val="32"/>
          <w:sz w:val="22"/>
          <w:szCs w:val="22"/>
        </w:rPr>
        <w:t xml:space="preserve"> </w:t>
      </w:r>
      <w:r w:rsidR="00F52900">
        <w:rPr>
          <w:rFonts w:asciiTheme="minorHAnsi" w:hAnsiTheme="minorHAnsi" w:cstheme="minorHAnsi"/>
          <w:b/>
          <w:kern w:val="32"/>
          <w:sz w:val="22"/>
          <w:szCs w:val="22"/>
        </w:rPr>
        <w:t>sierpień</w:t>
      </w:r>
      <w:r w:rsidRPr="00927A82">
        <w:rPr>
          <w:rFonts w:asciiTheme="minorHAnsi" w:hAnsiTheme="minorHAnsi" w:cstheme="minorHAnsi"/>
          <w:b/>
          <w:kern w:val="32"/>
          <w:sz w:val="22"/>
          <w:szCs w:val="22"/>
        </w:rPr>
        <w:t xml:space="preserve"> 202</w:t>
      </w:r>
      <w:r w:rsidR="00390552">
        <w:rPr>
          <w:rFonts w:asciiTheme="minorHAnsi" w:hAnsiTheme="minorHAnsi" w:cstheme="minorHAnsi"/>
          <w:b/>
          <w:kern w:val="32"/>
          <w:sz w:val="22"/>
          <w:szCs w:val="22"/>
        </w:rPr>
        <w:t>5</w:t>
      </w:r>
      <w:r>
        <w:rPr>
          <w:rFonts w:asciiTheme="minorHAnsi" w:hAnsiTheme="minorHAnsi" w:cstheme="minorHAnsi"/>
          <w:b/>
          <w:kern w:val="32"/>
          <w:sz w:val="22"/>
          <w:szCs w:val="22"/>
        </w:rPr>
        <w:t xml:space="preserve"> </w:t>
      </w:r>
      <w:r w:rsidRPr="00927A82">
        <w:rPr>
          <w:rFonts w:asciiTheme="minorHAnsi" w:hAnsiTheme="minorHAnsi" w:cstheme="minorHAnsi"/>
          <w:b/>
          <w:kern w:val="32"/>
          <w:sz w:val="22"/>
          <w:szCs w:val="22"/>
        </w:rPr>
        <w:t xml:space="preserve">r. </w:t>
      </w:r>
    </w:p>
    <w:p w14:paraId="2E2FA471" w14:textId="5BC34915" w:rsidR="00D760AD" w:rsidRPr="00952CB8" w:rsidRDefault="00952CB8" w:rsidP="00952CB8">
      <w:pPr>
        <w:pStyle w:val="Akapitzlist"/>
        <w:numPr>
          <w:ilvl w:val="3"/>
          <w:numId w:val="32"/>
        </w:numPr>
        <w:autoSpaceDE w:val="0"/>
        <w:autoSpaceDN w:val="0"/>
        <w:adjustRightInd w:val="0"/>
        <w:spacing w:before="120" w:after="120" w:line="280" w:lineRule="atLeast"/>
        <w:ind w:left="714" w:hanging="357"/>
        <w:rPr>
          <w:rFonts w:ascii="Calibri" w:hAnsi="Calibri" w:cs="Calibri"/>
          <w:bCs/>
          <w:sz w:val="22"/>
          <w:szCs w:val="22"/>
        </w:rPr>
      </w:pPr>
      <w:r w:rsidRPr="00927A82">
        <w:rPr>
          <w:rFonts w:asciiTheme="minorHAnsi" w:hAnsiTheme="minorHAnsi" w:cstheme="minorHAnsi"/>
          <w:sz w:val="22"/>
          <w:szCs w:val="22"/>
        </w:rPr>
        <w:t xml:space="preserve">Wzór umowy stanowi załącznik nr 3 do Zapytania Ofertowego. </w:t>
      </w:r>
      <w:r w:rsidR="00DF0969" w:rsidRPr="00952C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DD151A" w14:textId="47CF8926" w:rsidR="00DD23DB" w:rsidRPr="006B40E0" w:rsidRDefault="00DD23DB" w:rsidP="00DD23DB">
      <w:pPr>
        <w:shd w:val="clear" w:color="auto" w:fill="FFFFFF" w:themeFill="background1"/>
        <w:spacing w:before="120" w:after="120" w:line="280" w:lineRule="atLeas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4692FF0" w14:textId="608F3F25" w:rsidR="007C3BD2" w:rsidRPr="006B40E0" w:rsidRDefault="007C3BD2" w:rsidP="00D760A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before="120" w:after="120" w:line="280" w:lineRule="atLeast"/>
        <w:ind w:left="357" w:hanging="357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B40E0">
        <w:rPr>
          <w:rFonts w:asciiTheme="minorHAnsi" w:hAnsiTheme="minorHAnsi" w:cstheme="minorHAnsi"/>
          <w:b/>
          <w:sz w:val="22"/>
          <w:szCs w:val="22"/>
        </w:rPr>
        <w:t>Obowiązek informacyjny</w:t>
      </w:r>
    </w:p>
    <w:p w14:paraId="2F9DA9A6" w14:textId="14D56C0F" w:rsidR="00193F5D" w:rsidRPr="009F711A" w:rsidRDefault="00193F5D" w:rsidP="00193F5D">
      <w:pPr>
        <w:pStyle w:val="Akapitzlist"/>
        <w:numPr>
          <w:ilvl w:val="0"/>
          <w:numId w:val="16"/>
        </w:numPr>
        <w:suppressAutoHyphens/>
        <w:spacing w:before="120" w:after="120" w:line="280" w:lineRule="atLeast"/>
        <w:rPr>
          <w:rFonts w:ascii="Calibri" w:hAnsi="Calibri" w:cs="Calibri"/>
          <w:b/>
          <w:bCs/>
          <w:smallCaps/>
          <w:sz w:val="22"/>
          <w:szCs w:val="22"/>
          <w:lang w:eastAsia="ar-SA"/>
        </w:rPr>
      </w:pPr>
      <w:r w:rsidRPr="009F711A">
        <w:rPr>
          <w:rFonts w:ascii="Calibri" w:hAnsi="Calibri" w:cs="Calibri"/>
          <w:b/>
          <w:bCs/>
          <w:smallCaps/>
          <w:sz w:val="22"/>
          <w:szCs w:val="22"/>
          <w:lang w:eastAsia="ar-SA"/>
        </w:rPr>
        <w:t xml:space="preserve">Obowiązek informacyjny </w:t>
      </w:r>
      <w:bookmarkStart w:id="22" w:name="_Hlk24452102"/>
      <w:r w:rsidRPr="009F711A">
        <w:rPr>
          <w:rFonts w:ascii="Calibri" w:eastAsia="Calibri" w:hAnsi="Calibri" w:cs="Calibri"/>
          <w:sz w:val="22"/>
          <w:szCs w:val="22"/>
          <w:lang w:eastAsia="ar-SA"/>
        </w:rPr>
        <w:t>wynikający z rozporządzenia 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1), zwane dalej „RODO”</w:t>
      </w:r>
      <w:bookmarkEnd w:id="22"/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: </w:t>
      </w:r>
    </w:p>
    <w:p w14:paraId="4E821866" w14:textId="77777777" w:rsidR="00193F5D" w:rsidRPr="009F711A" w:rsidRDefault="00193F5D" w:rsidP="00193F5D">
      <w:pPr>
        <w:pStyle w:val="Akapitzlist"/>
        <w:numPr>
          <w:ilvl w:val="0"/>
          <w:numId w:val="16"/>
        </w:numPr>
        <w:suppressAutoHyphens/>
        <w:spacing w:before="120" w:after="120" w:line="280" w:lineRule="atLeast"/>
        <w:rPr>
          <w:rFonts w:ascii="Calibri" w:hAnsi="Calibri" w:cs="Calibri"/>
          <w:b/>
          <w:bCs/>
          <w:smallCaps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Zamawiający: </w:t>
      </w:r>
      <w:r>
        <w:rPr>
          <w:rFonts w:ascii="Calibri" w:eastAsia="Arial Unicode MS" w:hAnsi="Calibri" w:cs="Calibri"/>
          <w:iCs/>
          <w:sz w:val="22"/>
          <w:szCs w:val="22"/>
        </w:rPr>
        <w:t>CARPOL Sp. z o.o. z siedzibą w Warszawie przy ul. Orląt Lwowskich 48, 02-495 Warszawa</w:t>
      </w:r>
      <w:r w:rsidRPr="009F711A">
        <w:rPr>
          <w:rFonts w:ascii="Calibri" w:eastAsia="Arial Unicode MS" w:hAnsi="Calibri" w:cs="Calibri"/>
          <w:iCs/>
          <w:sz w:val="22"/>
          <w:szCs w:val="22"/>
        </w:rPr>
        <w:t xml:space="preserve"> 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wypełnia obowiązek informacyjny wynikający z art. 13 ust. 1 i 2 rozporządzenia Parlamentu Europejskiego i Rady (UE) 2016/679 z dnia 27 kwietnia 2016 r. w sprawie ochrony osób fizycznych w związku z przetwarzaniem danych osobowych i w sprawie swobodnego 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przepływu takich danych oraz uchylenia dyrektywy 95/46/WE (ogólne rozporządzenie o ochronie danych)  (Dz. Urz. UE L 119 z 04.05.2016, str. 1), zwane dalej „RODO”, odnoszący się do informacji podawanych w przypadku zbierania danych od osoby, której dane dotyczą, w szczególności: </w:t>
      </w:r>
    </w:p>
    <w:p w14:paraId="6FEEEBC0" w14:textId="77777777" w:rsidR="00193F5D" w:rsidRPr="009F711A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Wykonawcy będącego osobą fizyczną, </w:t>
      </w:r>
    </w:p>
    <w:p w14:paraId="3BD717C4" w14:textId="77777777" w:rsidR="00193F5D" w:rsidRPr="009F711A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Wykonawcy będącego osobą fizyczną, prowadzącą jednoosobową działalność gospodarczą, </w:t>
      </w:r>
    </w:p>
    <w:p w14:paraId="45B78D26" w14:textId="77777777" w:rsidR="00193F5D" w:rsidRPr="009F711A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pełnomocnika Wykonawcy będącego osobą fizyczną (np. dane osobowe zamieszczone w pełnomocnictwie), </w:t>
      </w:r>
    </w:p>
    <w:p w14:paraId="2DAEC791" w14:textId="77777777" w:rsidR="00193F5D" w:rsidRPr="009F711A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członka organu zarządzającego Wykonawcy, będącego osobą fizyczną,</w:t>
      </w:r>
    </w:p>
    <w:p w14:paraId="252ADA92" w14:textId="77777777" w:rsidR="00193F5D" w:rsidRPr="009F711A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osoby fizycznej skierowanej do przygotowania i przeprowadzenia postępowania o udzielenie zamówienia publicznego, </w:t>
      </w:r>
    </w:p>
    <w:p w14:paraId="780FE528" w14:textId="77777777" w:rsidR="00193F5D" w:rsidRPr="00957615" w:rsidRDefault="00193F5D" w:rsidP="00193F5D">
      <w:pPr>
        <w:pStyle w:val="Akapitzlist"/>
        <w:numPr>
          <w:ilvl w:val="0"/>
          <w:numId w:val="17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osoby fizycznej przekazane przez Wykonawcę w celu ubiegania się o udzielenie zamówienia publicznego w przedmiotowym postępowaniu lub zawarcia i realizacji </w:t>
      </w:r>
      <w:r w:rsidRPr="00957615">
        <w:rPr>
          <w:rFonts w:ascii="Calibri" w:eastAsia="Calibri" w:hAnsi="Calibri" w:cs="Calibri"/>
          <w:sz w:val="22"/>
          <w:szCs w:val="22"/>
          <w:lang w:eastAsia="ar-SA"/>
        </w:rPr>
        <w:t xml:space="preserve">umowy w sprawie zamówienia publicznego. </w:t>
      </w:r>
    </w:p>
    <w:p w14:paraId="14D732BC" w14:textId="77777777" w:rsidR="00193F5D" w:rsidRPr="00957615" w:rsidRDefault="00193F5D" w:rsidP="00193F5D">
      <w:pPr>
        <w:pStyle w:val="Akapitzlist"/>
        <w:numPr>
          <w:ilvl w:val="0"/>
          <w:numId w:val="16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57615">
        <w:rPr>
          <w:rFonts w:ascii="Calibri" w:eastAsia="Calibri" w:hAnsi="Calibri" w:cs="Calibri"/>
          <w:sz w:val="22"/>
          <w:szCs w:val="22"/>
          <w:lang w:eastAsia="ar-SA"/>
        </w:rPr>
        <w:t xml:space="preserve">Zgodnie z art. 13 ust. 1 i 2 RODO Zamawiający informuje, że:  </w:t>
      </w:r>
    </w:p>
    <w:p w14:paraId="1EC20BDF" w14:textId="5A852AB4" w:rsidR="00193F5D" w:rsidRPr="00957615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57615">
        <w:rPr>
          <w:rFonts w:ascii="Calibri" w:eastAsia="Calibri" w:hAnsi="Calibri" w:cs="Calibri"/>
          <w:sz w:val="22"/>
          <w:szCs w:val="22"/>
          <w:lang w:eastAsia="ar-SA"/>
        </w:rPr>
        <w:t xml:space="preserve">administratorem Pana/i danych osobowych jest: </w:t>
      </w:r>
      <w:r w:rsidRPr="00957615">
        <w:rPr>
          <w:rFonts w:ascii="Calibri" w:eastAsia="Arial Unicode MS" w:hAnsi="Calibri" w:cs="Calibri"/>
          <w:iCs/>
          <w:sz w:val="22"/>
          <w:szCs w:val="22"/>
        </w:rPr>
        <w:t>CARPOL Sp. z o.o. z siedzibą w Warszawie przy ul. Orląt Lwowskich 48, 02-495 Warszawa</w:t>
      </w:r>
      <w:r w:rsidRPr="00957615">
        <w:rPr>
          <w:rFonts w:ascii="Calibri" w:eastAsia="Calibri" w:hAnsi="Calibri" w:cs="Calibri"/>
          <w:sz w:val="22"/>
          <w:szCs w:val="22"/>
          <w:lang w:eastAsia="ar-SA"/>
        </w:rPr>
        <w:t xml:space="preserve">. </w:t>
      </w:r>
    </w:p>
    <w:p w14:paraId="154E3EFC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Pana/i dane osobowe przetwarzane będą na podstawie art. 6 ust. 1 lit. c lub e RODO w celu związanym z przeprowadzeniem przedmiotowego postępowania o udzielenie zamówienia publicznego lub zawarciem i realizacją umowy w sprawie zamówienia publicznego, a także </w:t>
      </w:r>
      <w:r w:rsidRPr="009F711A">
        <w:rPr>
          <w:rFonts w:ascii="Calibri" w:hAnsi="Calibri" w:cs="Calibri"/>
          <w:sz w:val="22"/>
          <w:szCs w:val="22"/>
        </w:rPr>
        <w:t>potwierdzenia kwalifikowalności wydatków, monitoringu, ewaluacji, kontroli, audytu w ramach Funduszy Europejskich dla Mazowsza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; </w:t>
      </w:r>
    </w:p>
    <w:p w14:paraId="75D2FC45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Pana/i dane osobowe </w:t>
      </w:r>
      <w:r w:rsidRPr="009F711A">
        <w:rPr>
          <w:rFonts w:ascii="Calibri" w:hAnsi="Calibri" w:cs="Calibri"/>
          <w:sz w:val="22"/>
          <w:szCs w:val="22"/>
        </w:rPr>
        <w:t>mogą zostać przekazane podmiotom realizującym badania ewaluacyjne na zlecenie Instytucji Zarządzającej, Instytucji Pośredniczącej lub Beneficjenta. Mogą zostać również powierzone</w:t>
      </w:r>
      <w:r w:rsidRPr="009F711A" w:rsidDel="00C15DCC">
        <w:rPr>
          <w:rFonts w:ascii="Calibri" w:hAnsi="Calibri" w:cs="Calibri"/>
          <w:sz w:val="22"/>
          <w:szCs w:val="22"/>
        </w:rPr>
        <w:t xml:space="preserve"> </w:t>
      </w:r>
      <w:r w:rsidRPr="009F711A">
        <w:rPr>
          <w:rFonts w:ascii="Calibri" w:hAnsi="Calibri" w:cs="Calibri"/>
          <w:sz w:val="22"/>
          <w:szCs w:val="22"/>
        </w:rPr>
        <w:t>specjalistycznym firmom, realizującym na zlecenie Instytucji Zarządzającej, Instytucji Pośredniczącej oraz Beneficjenta kontrole i audyt w ramach programu Fundusze Europejskiej dla Mazowsza;</w:t>
      </w:r>
    </w:p>
    <w:p w14:paraId="3A24E225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odbiorcami Pana/i danych osobowych będą osoby lub podmioty, którym udostępniona zostanie dokumentacja postępowania w oparciu o odrębne przepisy;   </w:t>
      </w:r>
    </w:p>
    <w:p w14:paraId="340481AE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Pana/i dane osobowe </w:t>
      </w:r>
      <w:r w:rsidRPr="009F711A">
        <w:rPr>
          <w:rFonts w:ascii="Calibri" w:hAnsi="Calibri" w:cs="Calibri"/>
          <w:sz w:val="22"/>
          <w:szCs w:val="22"/>
        </w:rPr>
        <w:t>będą przechowywane do czasu rozliczenia programu Fundusze Europejskie dla Mazowsza oraz zakończenia archiwizowania dokumentacji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>;</w:t>
      </w:r>
    </w:p>
    <w:p w14:paraId="2BEFBAB1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obowiązek podania przez Pana/</w:t>
      </w:r>
      <w:proofErr w:type="spellStart"/>
      <w:r w:rsidRPr="009F711A">
        <w:rPr>
          <w:rFonts w:ascii="Calibri" w:eastAsia="Calibri" w:hAnsi="Calibri" w:cs="Calibri"/>
          <w:sz w:val="22"/>
          <w:szCs w:val="22"/>
          <w:lang w:eastAsia="ar-SA"/>
        </w:rPr>
        <w:t>ią</w:t>
      </w:r>
      <w:proofErr w:type="spellEnd"/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 danych osobowych bezpośrednio Pana/i dotyczących jest wymogiem wynikającym z odrębnych przepisów;   </w:t>
      </w:r>
    </w:p>
    <w:p w14:paraId="26D9E0E8" w14:textId="314A9F1A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w odniesieniu do Pana/i danych osobowych decyzje nie będą</w:t>
      </w:r>
      <w:r w:rsidR="00390552">
        <w:rPr>
          <w:rFonts w:ascii="Calibri" w:eastAsia="Calibri" w:hAnsi="Calibri" w:cs="Calibri"/>
          <w:sz w:val="22"/>
          <w:szCs w:val="22"/>
          <w:lang w:eastAsia="ar-SA"/>
        </w:rPr>
        <w:t xml:space="preserve"> 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podejmowane w sposób zautomatyzowany, stosowanie do art. 22 RODO; </w:t>
      </w:r>
    </w:p>
    <w:p w14:paraId="0F95FE80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posiada Pan/i: </w:t>
      </w:r>
    </w:p>
    <w:p w14:paraId="08511C4A" w14:textId="77777777" w:rsidR="00193F5D" w:rsidRPr="009F711A" w:rsidRDefault="00193F5D" w:rsidP="00193F5D">
      <w:pPr>
        <w:pStyle w:val="Akapitzlist"/>
        <w:numPr>
          <w:ilvl w:val="0"/>
          <w:numId w:val="19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na podstawie art. 15 RODO prawo dostępu do danych osobowych Pana/i dotyczących; </w:t>
      </w:r>
    </w:p>
    <w:p w14:paraId="2AB707AB" w14:textId="77777777" w:rsidR="00193F5D" w:rsidRPr="009F711A" w:rsidRDefault="00193F5D" w:rsidP="00193F5D">
      <w:pPr>
        <w:pStyle w:val="Akapitzlist"/>
        <w:numPr>
          <w:ilvl w:val="0"/>
          <w:numId w:val="19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na podstawie art. 16 RODO prawo do sprostowania Pana/i danych osobowych (</w:t>
      </w:r>
      <w:r w:rsidRPr="009F711A">
        <w:rPr>
          <w:rFonts w:ascii="Calibri" w:hAnsi="Calibri" w:cs="Calibri"/>
          <w:i/>
          <w:sz w:val="22"/>
          <w:szCs w:val="22"/>
        </w:rPr>
        <w:t>skorzystanie z prawa do sprostowania nie może skutkować zmianą w zakresie integralności dokumentacji zamówienia publicznego)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; </w:t>
      </w:r>
    </w:p>
    <w:p w14:paraId="4AADFB38" w14:textId="16C66777" w:rsidR="00193F5D" w:rsidRPr="009F711A" w:rsidRDefault="00193F5D" w:rsidP="00193F5D">
      <w:pPr>
        <w:pStyle w:val="Akapitzlist"/>
        <w:numPr>
          <w:ilvl w:val="0"/>
          <w:numId w:val="19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na podstawie art. 18 RODO prawo żądania od administratora ograniczenia przetwarzania danych osobowych z zastrzeżeniem przypadków, o których mowa w art. 18 ust. 2 RODO (</w:t>
      </w:r>
      <w:r w:rsidRPr="009F711A">
        <w:rPr>
          <w:rFonts w:ascii="Calibri" w:hAnsi="Calibri" w:cs="Calibri"/>
          <w:i/>
          <w:sz w:val="22"/>
          <w:szCs w:val="22"/>
        </w:rPr>
        <w:t xml:space="preserve">prawo do ograniczenia przetwarzania nie ma zastosowania </w:t>
      </w:r>
      <w:r w:rsidRPr="009F711A">
        <w:rPr>
          <w:rFonts w:ascii="Calibri" w:hAnsi="Calibri" w:cs="Calibri"/>
          <w:i/>
          <w:sz w:val="22"/>
          <w:szCs w:val="22"/>
        </w:rPr>
        <w:lastRenderedPageBreak/>
        <w:t>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9F711A">
        <w:rPr>
          <w:rFonts w:ascii="Calibri" w:eastAsia="Calibri" w:hAnsi="Calibri" w:cs="Calibri"/>
          <w:sz w:val="22"/>
          <w:szCs w:val="22"/>
          <w:lang w:eastAsia="ar-SA"/>
        </w:rPr>
        <w:t>;</w:t>
      </w:r>
    </w:p>
    <w:p w14:paraId="0F8B73DB" w14:textId="77777777" w:rsidR="00193F5D" w:rsidRPr="009F711A" w:rsidRDefault="00193F5D" w:rsidP="00193F5D">
      <w:pPr>
        <w:pStyle w:val="Akapitzlist"/>
        <w:numPr>
          <w:ilvl w:val="0"/>
          <w:numId w:val="19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prawo do wniesienia skargi do Prezesa Urzędu Ochrony Danych Osobowych, gdy uzna Pan/</w:t>
      </w:r>
      <w:proofErr w:type="gramStart"/>
      <w:r w:rsidRPr="009F711A">
        <w:rPr>
          <w:rFonts w:ascii="Calibri" w:eastAsia="Calibri" w:hAnsi="Calibri" w:cs="Calibri"/>
          <w:sz w:val="22"/>
          <w:szCs w:val="22"/>
          <w:lang w:eastAsia="ar-SA"/>
        </w:rPr>
        <w:t>i,</w:t>
      </w:r>
      <w:proofErr w:type="gramEnd"/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 że przetwarzanie danych osobowych Pana/i dotyczących narusza przepisy RODO; </w:t>
      </w:r>
    </w:p>
    <w:p w14:paraId="73E84A3C" w14:textId="77777777" w:rsidR="00193F5D" w:rsidRPr="009F711A" w:rsidRDefault="00193F5D" w:rsidP="00193F5D">
      <w:pPr>
        <w:pStyle w:val="Akapitzlist"/>
        <w:numPr>
          <w:ilvl w:val="0"/>
          <w:numId w:val="18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nie przysługuje Panu/i: </w:t>
      </w:r>
    </w:p>
    <w:p w14:paraId="3174CA0C" w14:textId="77777777" w:rsidR="00193F5D" w:rsidRPr="009F711A" w:rsidRDefault="00193F5D" w:rsidP="00193F5D">
      <w:pPr>
        <w:pStyle w:val="Akapitzlist"/>
        <w:numPr>
          <w:ilvl w:val="0"/>
          <w:numId w:val="20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w związku z art. 17 ust. 3 lit. b, d lub e RODO prawo do usunięcia danych osobowych; </w:t>
      </w:r>
    </w:p>
    <w:p w14:paraId="6877F7B6" w14:textId="77777777" w:rsidR="00193F5D" w:rsidRPr="009F711A" w:rsidRDefault="00193F5D" w:rsidP="00193F5D">
      <w:pPr>
        <w:pStyle w:val="Akapitzlist"/>
        <w:numPr>
          <w:ilvl w:val="0"/>
          <w:numId w:val="20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 xml:space="preserve">prawo do przenoszenia danych osobowych, o którym mowa w art. 20 RODO; </w:t>
      </w:r>
    </w:p>
    <w:p w14:paraId="5D66FAA6" w14:textId="77777777" w:rsidR="00193F5D" w:rsidRPr="009F711A" w:rsidRDefault="00193F5D" w:rsidP="00193F5D">
      <w:pPr>
        <w:pStyle w:val="Akapitzlist"/>
        <w:numPr>
          <w:ilvl w:val="0"/>
          <w:numId w:val="20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na podstawie art. 21 RODO prawo sprzeciwu, wobec przetwarzania danych osobowych, gdyż podstawą prawną przetwarzania Pana/i danych osobowych jest art. 6 ust. 1 lit. c RODO.</w:t>
      </w:r>
    </w:p>
    <w:p w14:paraId="4B916870" w14:textId="595A35D1" w:rsidR="007C3BD2" w:rsidRDefault="00193F5D" w:rsidP="00193F5D">
      <w:pPr>
        <w:pStyle w:val="Akapitzlist"/>
        <w:numPr>
          <w:ilvl w:val="0"/>
          <w:numId w:val="16"/>
        </w:num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  <w:r w:rsidRPr="009F711A">
        <w:rPr>
          <w:rFonts w:ascii="Calibri" w:eastAsia="Calibri" w:hAnsi="Calibri" w:cs="Calibri"/>
          <w:sz w:val="22"/>
          <w:szCs w:val="22"/>
          <w:lang w:eastAsia="ar-SA"/>
        </w:rPr>
        <w:t>Równocześnie Wykonawca ubiegając się o udzielenie zamówienia publicznego zobowiązany jest do wypełnienia obowiązków informacyjnych przewidzianych w art. 13 lub art. 14 RODO wobec osób fizycznych, od których dane osobowe bezpośrednio lub pośrednio pozyskał w celu ubiegania się o udzielenie zamówienia publicznego w przedmiotowym postępowaniu. W celu zapewnienia, że Wykonawca wypełnił ww. obowiązki informacyjne oraz ochrony prawnie uzasadnionych interesów osób trzecich, których dane zostały przekazane, Zamawiający zobowiązuje Wykonawcę do złożenia odpowiedniego oświadczenia zawartego w Formularzu ofertowym.</w:t>
      </w:r>
    </w:p>
    <w:p w14:paraId="54614ED0" w14:textId="77777777" w:rsidR="00193F5D" w:rsidRPr="00193F5D" w:rsidRDefault="00193F5D" w:rsidP="00193F5D">
      <w:pPr>
        <w:suppressAutoHyphens/>
        <w:spacing w:before="120" w:after="120" w:line="280" w:lineRule="atLeast"/>
        <w:rPr>
          <w:rFonts w:ascii="Calibri" w:eastAsia="Calibri" w:hAnsi="Calibri" w:cs="Calibri"/>
          <w:sz w:val="22"/>
          <w:szCs w:val="22"/>
          <w:lang w:eastAsia="ar-SA"/>
        </w:rPr>
      </w:pPr>
    </w:p>
    <w:p w14:paraId="6E7528CE" w14:textId="4B344DBD" w:rsidR="000E4A72" w:rsidRPr="006B40E0" w:rsidRDefault="000E4A72" w:rsidP="003C7944">
      <w:pPr>
        <w:pStyle w:val="Standard"/>
        <w:autoSpaceDE w:val="0"/>
        <w:spacing w:after="120" w:line="280" w:lineRule="atLeast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>Załączniki do zapytania:</w:t>
      </w:r>
    </w:p>
    <w:p w14:paraId="657EFEE8" w14:textId="672BA3E9" w:rsidR="002D2F61" w:rsidRPr="006B40E0" w:rsidRDefault="002D2F61" w:rsidP="00E609AC">
      <w:pPr>
        <w:pStyle w:val="Standard"/>
        <w:numPr>
          <w:ilvl w:val="0"/>
          <w:numId w:val="4"/>
        </w:numPr>
        <w:autoSpaceDE w:val="0"/>
        <w:spacing w:after="120" w:line="280" w:lineRule="atLeast"/>
        <w:ind w:left="357" w:hanging="357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 xml:space="preserve">Formularz oferty - załącznik nr </w:t>
      </w:r>
      <w:r w:rsidR="00AC614A" w:rsidRPr="006B40E0">
        <w:rPr>
          <w:rFonts w:asciiTheme="minorHAnsi" w:hAnsiTheme="minorHAnsi" w:cstheme="minorHAnsi"/>
          <w:sz w:val="22"/>
          <w:szCs w:val="22"/>
        </w:rPr>
        <w:t>1</w:t>
      </w:r>
    </w:p>
    <w:p w14:paraId="33EFE436" w14:textId="4AF9AA61" w:rsidR="00EF06CF" w:rsidRPr="006B40E0" w:rsidRDefault="005D0561" w:rsidP="00E609AC">
      <w:pPr>
        <w:pStyle w:val="Standard"/>
        <w:numPr>
          <w:ilvl w:val="0"/>
          <w:numId w:val="4"/>
        </w:numPr>
        <w:autoSpaceDE w:val="0"/>
        <w:spacing w:after="120" w:line="280" w:lineRule="atLeast"/>
        <w:ind w:left="357" w:hanging="357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Oświadczenie </w:t>
      </w:r>
      <w:r w:rsidR="00EF06CF"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o braku powiazań kapitałowo </w:t>
      </w: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>–</w:t>
      </w:r>
      <w:r w:rsidR="00EF06CF"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osobowych</w:t>
      </w: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– załącznik nr </w:t>
      </w:r>
      <w:r w:rsidR="00C72020"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>2</w:t>
      </w:r>
    </w:p>
    <w:p w14:paraId="7B4992AC" w14:textId="0C87D312" w:rsidR="000E19D0" w:rsidRDefault="000E19D0" w:rsidP="00E609AC">
      <w:pPr>
        <w:pStyle w:val="Standard"/>
        <w:numPr>
          <w:ilvl w:val="0"/>
          <w:numId w:val="4"/>
        </w:numPr>
        <w:autoSpaceDE w:val="0"/>
        <w:spacing w:after="120" w:line="280" w:lineRule="atLeast"/>
        <w:ind w:left="357" w:hanging="357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Wzór umowy – załącznik nr </w:t>
      </w:r>
      <w:r w:rsidR="00C72020" w:rsidRPr="006B40E0">
        <w:rPr>
          <w:rFonts w:asciiTheme="minorHAnsi" w:eastAsia="Arial" w:hAnsiTheme="minorHAnsi" w:cstheme="minorHAnsi"/>
          <w:color w:val="000000"/>
          <w:sz w:val="22"/>
          <w:szCs w:val="22"/>
        </w:rPr>
        <w:t>3</w:t>
      </w:r>
    </w:p>
    <w:p w14:paraId="5F871284" w14:textId="3C9E8004" w:rsidR="00F35A08" w:rsidRPr="006B40E0" w:rsidRDefault="00F35A08" w:rsidP="00E609AC">
      <w:pPr>
        <w:pStyle w:val="Standard"/>
        <w:numPr>
          <w:ilvl w:val="0"/>
          <w:numId w:val="4"/>
        </w:numPr>
        <w:autoSpaceDE w:val="0"/>
        <w:spacing w:after="120" w:line="280" w:lineRule="atLeast"/>
        <w:ind w:left="357" w:hanging="357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>
        <w:rPr>
          <w:rFonts w:asciiTheme="minorHAnsi" w:eastAsia="Arial" w:hAnsiTheme="minorHAnsi" w:cstheme="minorHAnsi"/>
          <w:color w:val="000000"/>
          <w:sz w:val="22"/>
          <w:szCs w:val="22"/>
        </w:rPr>
        <w:t>Wykaz dostaw – załącznik nr 4</w:t>
      </w:r>
    </w:p>
    <w:p w14:paraId="732467BD" w14:textId="77777777" w:rsidR="00193F5D" w:rsidRDefault="00193F5D" w:rsidP="003C7944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78495AD3" w14:textId="415D37BE" w:rsidR="00CF46B2" w:rsidRPr="00AE47BA" w:rsidRDefault="00C43CCB" w:rsidP="003C7944">
      <w:pPr>
        <w:spacing w:line="280" w:lineRule="atLeast"/>
        <w:rPr>
          <w:rFonts w:asciiTheme="minorHAnsi" w:hAnsiTheme="minorHAnsi" w:cstheme="minorHAnsi"/>
          <w:color w:val="EE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Natolin</w:t>
      </w:r>
      <w:r w:rsidR="00984E26" w:rsidRPr="006B40E0">
        <w:rPr>
          <w:rFonts w:asciiTheme="minorHAnsi" w:hAnsiTheme="minorHAnsi" w:cstheme="minorHAnsi"/>
          <w:sz w:val="22"/>
          <w:szCs w:val="22"/>
        </w:rPr>
        <w:t xml:space="preserve">, dn. </w:t>
      </w:r>
      <w:r w:rsidR="00F52900">
        <w:rPr>
          <w:rFonts w:asciiTheme="minorHAnsi" w:hAnsiTheme="minorHAnsi" w:cstheme="minorHAnsi"/>
          <w:sz w:val="22"/>
          <w:szCs w:val="22"/>
        </w:rPr>
        <w:t>1</w:t>
      </w:r>
      <w:r w:rsidR="00D34C8F">
        <w:rPr>
          <w:rFonts w:asciiTheme="minorHAnsi" w:hAnsiTheme="minorHAnsi" w:cstheme="minorHAnsi"/>
          <w:sz w:val="22"/>
          <w:szCs w:val="22"/>
        </w:rPr>
        <w:t>3</w:t>
      </w:r>
      <w:r w:rsidR="00984E26" w:rsidRPr="006B40E0">
        <w:rPr>
          <w:rFonts w:asciiTheme="minorHAnsi" w:hAnsiTheme="minorHAnsi" w:cstheme="minorHAnsi"/>
          <w:sz w:val="22"/>
          <w:szCs w:val="22"/>
        </w:rPr>
        <w:t>.</w:t>
      </w:r>
      <w:r w:rsidR="00BB3E6C">
        <w:rPr>
          <w:rFonts w:asciiTheme="minorHAnsi" w:hAnsiTheme="minorHAnsi" w:cstheme="minorHAnsi"/>
          <w:sz w:val="22"/>
          <w:szCs w:val="22"/>
        </w:rPr>
        <w:t>0</w:t>
      </w:r>
      <w:r w:rsidR="00F52900">
        <w:rPr>
          <w:rFonts w:asciiTheme="minorHAnsi" w:hAnsiTheme="minorHAnsi" w:cstheme="minorHAnsi"/>
          <w:sz w:val="22"/>
          <w:szCs w:val="22"/>
        </w:rPr>
        <w:t>8</w:t>
      </w:r>
      <w:r w:rsidR="00984E26" w:rsidRPr="006B40E0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984E26" w:rsidRPr="006B40E0">
        <w:rPr>
          <w:rFonts w:asciiTheme="minorHAnsi" w:hAnsiTheme="minorHAnsi" w:cstheme="minorHAnsi"/>
          <w:sz w:val="22"/>
          <w:szCs w:val="22"/>
        </w:rPr>
        <w:t>202</w:t>
      </w:r>
      <w:r w:rsidR="00BB3E6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r.</w:t>
      </w:r>
      <w:proofErr w:type="gramEnd"/>
    </w:p>
    <w:p w14:paraId="1A0DDD33" w14:textId="77777777" w:rsidR="00303AEF" w:rsidRPr="006B40E0" w:rsidRDefault="00303AEF" w:rsidP="003C7944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p w14:paraId="58A4810F" w14:textId="3EE431B6" w:rsidR="004F187F" w:rsidRPr="006B40E0" w:rsidRDefault="00984E26" w:rsidP="003C7944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6B40E0">
        <w:rPr>
          <w:rFonts w:asciiTheme="minorHAnsi" w:hAnsiTheme="minorHAnsi" w:cstheme="minorHAnsi"/>
          <w:sz w:val="22"/>
          <w:szCs w:val="22"/>
        </w:rPr>
        <w:t>Prezes Zarządu Marzanna Stańczuk</w:t>
      </w:r>
    </w:p>
    <w:sectPr w:rsidR="004F187F" w:rsidRPr="006B40E0" w:rsidSect="00A77C52">
      <w:headerReference w:type="default" r:id="rId12"/>
      <w:footerReference w:type="default" r:id="rId13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E1980" w14:textId="77777777" w:rsidR="00EB364D" w:rsidRDefault="00EB364D" w:rsidP="007102C9">
      <w:r>
        <w:separator/>
      </w:r>
    </w:p>
  </w:endnote>
  <w:endnote w:type="continuationSeparator" w:id="0">
    <w:p w14:paraId="3E6F8593" w14:textId="77777777" w:rsidR="00EB364D" w:rsidRDefault="00EB364D" w:rsidP="0071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466325482"/>
      <w:docPartObj>
        <w:docPartGallery w:val="Page Numbers (Bottom of Page)"/>
        <w:docPartUnique/>
      </w:docPartObj>
    </w:sdtPr>
    <w:sdtEndPr>
      <w:rPr>
        <w:rFonts w:cstheme="minorHAnsi"/>
        <w:i/>
        <w:iCs/>
      </w:rPr>
    </w:sdtEndPr>
    <w:sdtContent>
      <w:sdt>
        <w:sdtPr>
          <w:rPr>
            <w:rFonts w:asciiTheme="minorHAnsi" w:hAnsiTheme="minorHAnsi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cstheme="minorHAnsi"/>
            <w:i/>
            <w:iCs/>
          </w:rPr>
        </w:sdtEndPr>
        <w:sdtContent>
          <w:p w14:paraId="4939D2D5" w14:textId="77777777" w:rsidR="00954720" w:rsidRPr="00954720" w:rsidRDefault="00954720">
            <w:pPr>
              <w:pStyle w:val="Stopka"/>
              <w:rPr>
                <w:rFonts w:asciiTheme="minorHAnsi" w:hAnsiTheme="minorHAnsi"/>
                <w:sz w:val="18"/>
                <w:szCs w:val="18"/>
              </w:rPr>
            </w:pPr>
            <w:r w:rsidRPr="00954720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954720">
              <w:rPr>
                <w:rFonts w:asciiTheme="minorHAnsi" w:hAnsiTheme="minorHAnsi"/>
                <w:sz w:val="18"/>
                <w:szCs w:val="18"/>
              </w:rPr>
              <w:instrText>PAGE</w:instrTex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954720">
              <w:rPr>
                <w:rFonts w:asciiTheme="minorHAnsi" w:hAnsiTheme="minorHAnsi"/>
                <w:sz w:val="18"/>
                <w:szCs w:val="18"/>
              </w:rPr>
              <w:t>2</w: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end"/>
            </w:r>
            <w:r w:rsidRPr="00954720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begin"/>
            </w:r>
            <w:r w:rsidRPr="00954720">
              <w:rPr>
                <w:rFonts w:asciiTheme="minorHAnsi" w:hAnsiTheme="minorHAnsi"/>
                <w:sz w:val="18"/>
                <w:szCs w:val="18"/>
              </w:rPr>
              <w:instrText>NUMPAGES</w:instrTex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separate"/>
            </w:r>
            <w:r w:rsidRPr="00954720">
              <w:rPr>
                <w:rFonts w:asciiTheme="minorHAnsi" w:hAnsiTheme="minorHAnsi"/>
                <w:sz w:val="18"/>
                <w:szCs w:val="18"/>
              </w:rPr>
              <w:t>2</w:t>
            </w:r>
            <w:r w:rsidRPr="00954720">
              <w:rPr>
                <w:rFonts w:asciiTheme="minorHAnsi" w:hAnsiTheme="minorHAnsi"/>
                <w:sz w:val="18"/>
                <w:szCs w:val="18"/>
              </w:rPr>
              <w:fldChar w:fldCharType="end"/>
            </w:r>
          </w:p>
          <w:bookmarkStart w:id="23" w:name="_Hlk81854881" w:displacedByCustomXml="next"/>
          <w:sdt>
            <w:sdt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id w:val="1955122724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  <w:i/>
                    <w:iCs/>
                    <w:sz w:val="18"/>
                    <w:szCs w:val="18"/>
                  </w:rPr>
                  <w:id w:val="678242205"/>
                  <w:docPartObj>
                    <w:docPartGallery w:val="Page Numbers (Top of Page)"/>
                    <w:docPartUnique/>
                  </w:docPartObj>
                </w:sdtPr>
                <w:sdtContent>
                  <w:bookmarkEnd w:id="23" w:displacedByCustomXml="next"/>
                  <w:sdt>
                    <w:sdtPr>
                      <w:rPr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id w:val="1228109395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="Calibri" w:hAnsi="Calibri" w:cs="Calibri"/>
                            <w:i/>
                            <w:iCs/>
                            <w:sz w:val="16"/>
                            <w:szCs w:val="16"/>
                          </w:rPr>
                          <w:id w:val="-1478690489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14:paraId="183CB135" w14:textId="6F5657C6" w:rsidR="00954720" w:rsidRPr="00C00B0C" w:rsidRDefault="00C00B0C" w:rsidP="00C00B0C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rFonts w:ascii="Calibri" w:hAnsi="Calibri" w:cs="Calibr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C00B0C">
                              <w:rPr>
                                <w:rFonts w:ascii="Calibri" w:eastAsiaTheme="minorHAnsi" w:hAnsi="Calibri" w:cs="Calibri"/>
                                <w:i/>
                                <w:iCs/>
                                <w:sz w:val="16"/>
                                <w:szCs w:val="16"/>
                                <w:lang w:eastAsia="en-US"/>
                              </w:rPr>
                              <w:t xml:space="preserve">Projekt nr </w:t>
                            </w:r>
                            <w:r w:rsidRPr="00C00B0C">
                              <w:rPr>
                                <w:rFonts w:ascii="Calibri" w:hAnsi="Calibri" w:cs="Calibri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FEMA.01.03-IP.01-02BJ/24 pn. „Wzrost konkurencyjności CARPOL Sp. z o.o. poprzez rozwój technologiczny i wdrożenie innowacyjnej przegrody przestrzeni ładunkowej w pojazdach typu furgon współfinansowanego ze środków Europejskiego Funduszu Rozwoju Regionalnego w ramach </w:t>
                            </w:r>
                            <w:r w:rsidRPr="00C00B0C">
                              <w:rPr>
                                <w:rFonts w:ascii="Calibri" w:eastAsiaTheme="minorHAnsi" w:hAnsi="Calibri" w:cs="Calibri"/>
                                <w:i/>
                                <w:iCs/>
                                <w:sz w:val="16"/>
                                <w:szCs w:val="16"/>
                                <w:lang w:eastAsia="en-US"/>
                              </w:rPr>
                              <w:t>Funduszy Europejskich dla Mazowsza w latach 2021-2027 (FEM 2021-2027) Priorytet: Fundusze Europejskie dla bardziej konkurencyjnego i inteligentnego Mazowsza, Działanie: Innowacyjność i konkurencyjność MŚP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sdtContent>
  </w:sdt>
  <w:p w14:paraId="06C57919" w14:textId="2B94D045" w:rsidR="00F069E6" w:rsidRPr="00954720" w:rsidRDefault="00F069E6" w:rsidP="003C1F27">
    <w:pPr>
      <w:jc w:val="center"/>
      <w:rPr>
        <w:rFonts w:asciiTheme="minorHAnsi" w:eastAsiaTheme="minorHAnsi" w:hAnsiTheme="minorHAnsi" w:cstheme="minorHAnsi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EBD0" w14:textId="77777777" w:rsidR="00EB364D" w:rsidRDefault="00EB364D" w:rsidP="007102C9">
      <w:r>
        <w:separator/>
      </w:r>
    </w:p>
  </w:footnote>
  <w:footnote w:type="continuationSeparator" w:id="0">
    <w:p w14:paraId="453B2223" w14:textId="77777777" w:rsidR="00EB364D" w:rsidRDefault="00EB364D" w:rsidP="0071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A148" w14:textId="5DD9F3C5" w:rsidR="00F069E6" w:rsidRDefault="00C00B0C" w:rsidP="000056AD">
    <w:pPr>
      <w:pStyle w:val="Nagwek"/>
      <w:jc w:val="center"/>
    </w:pPr>
    <w:r w:rsidRPr="007D610A">
      <w:rPr>
        <w:b/>
        <w:noProof/>
        <w:sz w:val="22"/>
      </w:rPr>
      <w:drawing>
        <wp:inline distT="0" distB="0" distL="0" distR="0" wp14:anchorId="0D69C3C8" wp14:editId="0EE9D7CD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50951"/>
    <w:multiLevelType w:val="hybridMultilevel"/>
    <w:tmpl w:val="533806A2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B4B3A"/>
    <w:multiLevelType w:val="hybridMultilevel"/>
    <w:tmpl w:val="BB567598"/>
    <w:lvl w:ilvl="0" w:tplc="BE52F764">
      <w:start w:val="1"/>
      <w:numFmt w:val="lowerLetter"/>
      <w:lvlText w:val="%1."/>
      <w:lvlJc w:val="left"/>
      <w:pPr>
        <w:ind w:left="1494" w:hanging="360"/>
      </w:pPr>
      <w:rPr>
        <w:rFonts w:ascii="Arial" w:eastAsia="Franklin Gothic Heavy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81A084D"/>
    <w:multiLevelType w:val="hybridMultilevel"/>
    <w:tmpl w:val="4D10E41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6ED0A826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  <w:sz w:val="20"/>
      </w:rPr>
    </w:lvl>
    <w:lvl w:ilvl="2" w:tplc="6ED0A826">
      <w:start w:val="1"/>
      <w:numFmt w:val="bullet"/>
      <w:lvlText w:val=""/>
      <w:lvlJc w:val="left"/>
      <w:pPr>
        <w:ind w:left="2368" w:hanging="180"/>
      </w:pPr>
      <w:rPr>
        <w:rFonts w:ascii="Symbol" w:hAnsi="Symbol" w:hint="default"/>
        <w:sz w:val="20"/>
      </w:rPr>
    </w:lvl>
    <w:lvl w:ilvl="3" w:tplc="42A07FEE">
      <w:start w:val="2"/>
      <w:numFmt w:val="decimal"/>
      <w:lvlText w:val="%4)"/>
      <w:lvlJc w:val="left"/>
      <w:pPr>
        <w:ind w:left="3088" w:hanging="360"/>
      </w:pPr>
      <w:rPr>
        <w:rFonts w:hint="default"/>
      </w:rPr>
    </w:lvl>
    <w:lvl w:ilvl="4" w:tplc="B6BE5060">
      <w:start w:val="5"/>
      <w:numFmt w:val="upperRoman"/>
      <w:lvlText w:val="%5."/>
      <w:lvlJc w:val="left"/>
      <w:pPr>
        <w:ind w:left="416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2660EC1"/>
    <w:multiLevelType w:val="hybridMultilevel"/>
    <w:tmpl w:val="34DE98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32CCF"/>
    <w:multiLevelType w:val="hybridMultilevel"/>
    <w:tmpl w:val="8FDEDA34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13213F"/>
    <w:multiLevelType w:val="hybridMultilevel"/>
    <w:tmpl w:val="3058F0A6"/>
    <w:lvl w:ilvl="0" w:tplc="A5A42E78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C4AD5"/>
    <w:multiLevelType w:val="hybridMultilevel"/>
    <w:tmpl w:val="122A16C6"/>
    <w:lvl w:ilvl="0" w:tplc="EAFC8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340FA"/>
    <w:multiLevelType w:val="hybridMultilevel"/>
    <w:tmpl w:val="1102E016"/>
    <w:lvl w:ilvl="0" w:tplc="9796E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B04372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E632F"/>
    <w:multiLevelType w:val="hybridMultilevel"/>
    <w:tmpl w:val="B2667158"/>
    <w:lvl w:ilvl="0" w:tplc="A35A596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C942FB"/>
    <w:multiLevelType w:val="hybridMultilevel"/>
    <w:tmpl w:val="853CCEA6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AFC8C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C37AD6"/>
    <w:multiLevelType w:val="hybridMultilevel"/>
    <w:tmpl w:val="86027844"/>
    <w:lvl w:ilvl="0" w:tplc="44B658EA">
      <w:start w:val="1"/>
      <w:numFmt w:val="bullet"/>
      <w:lvlText w:val=""/>
      <w:lvlJc w:val="left"/>
      <w:pPr>
        <w:ind w:left="128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1" w15:restartNumberingAfterBreak="0">
    <w:nsid w:val="22892B0D"/>
    <w:multiLevelType w:val="hybridMultilevel"/>
    <w:tmpl w:val="A9EC6440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6D3E2A"/>
    <w:multiLevelType w:val="hybridMultilevel"/>
    <w:tmpl w:val="D7520750"/>
    <w:lvl w:ilvl="0" w:tplc="C450A9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B0506"/>
    <w:multiLevelType w:val="hybridMultilevel"/>
    <w:tmpl w:val="C180D6A8"/>
    <w:lvl w:ilvl="0" w:tplc="7C50AA9C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1F6F13"/>
    <w:multiLevelType w:val="hybridMultilevel"/>
    <w:tmpl w:val="D5409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D5F08"/>
    <w:multiLevelType w:val="hybridMultilevel"/>
    <w:tmpl w:val="B1C8B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27BA1"/>
    <w:multiLevelType w:val="hybridMultilevel"/>
    <w:tmpl w:val="CA522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F0FAB"/>
    <w:multiLevelType w:val="hybridMultilevel"/>
    <w:tmpl w:val="B48CEAAC"/>
    <w:lvl w:ilvl="0" w:tplc="4766A72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000000"/>
        <w:sz w:val="22"/>
      </w:rPr>
    </w:lvl>
    <w:lvl w:ilvl="1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C6F45"/>
    <w:multiLevelType w:val="multilevel"/>
    <w:tmpl w:val="188651EC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70F6E2B"/>
    <w:multiLevelType w:val="hybridMultilevel"/>
    <w:tmpl w:val="57745816"/>
    <w:lvl w:ilvl="0" w:tplc="EAFC8C5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3D08153E"/>
    <w:multiLevelType w:val="hybridMultilevel"/>
    <w:tmpl w:val="490497A2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346E4F"/>
    <w:multiLevelType w:val="hybridMultilevel"/>
    <w:tmpl w:val="4D10E41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  <w:sz w:val="20"/>
      </w:rPr>
    </w:lvl>
    <w:lvl w:ilvl="2" w:tplc="FFFFFFFF">
      <w:start w:val="1"/>
      <w:numFmt w:val="bullet"/>
      <w:lvlText w:val=""/>
      <w:lvlJc w:val="left"/>
      <w:pPr>
        <w:ind w:left="2869" w:hanging="180"/>
      </w:pPr>
      <w:rPr>
        <w:rFonts w:ascii="Symbol" w:hAnsi="Symbol" w:hint="default"/>
        <w:sz w:val="20"/>
      </w:rPr>
    </w:lvl>
    <w:lvl w:ilvl="3" w:tplc="FFFFFFFF">
      <w:start w:val="2"/>
      <w:numFmt w:val="decimal"/>
      <w:lvlText w:val="%4)"/>
      <w:lvlJc w:val="left"/>
      <w:pPr>
        <w:ind w:left="3589" w:hanging="360"/>
      </w:pPr>
      <w:rPr>
        <w:rFonts w:hint="default"/>
      </w:rPr>
    </w:lvl>
    <w:lvl w:ilvl="4" w:tplc="FFFFFFFF">
      <w:start w:val="5"/>
      <w:numFmt w:val="upperRoman"/>
      <w:lvlText w:val="%5."/>
      <w:lvlJc w:val="left"/>
      <w:pPr>
        <w:ind w:left="4669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10C2C1F"/>
    <w:multiLevelType w:val="hybridMultilevel"/>
    <w:tmpl w:val="3072FF8E"/>
    <w:lvl w:ilvl="0" w:tplc="7A28CA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B4353"/>
    <w:multiLevelType w:val="hybridMultilevel"/>
    <w:tmpl w:val="67823E7E"/>
    <w:lvl w:ilvl="0" w:tplc="FCD87C8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42A07FEE">
      <w:start w:val="2"/>
      <w:numFmt w:val="decimal"/>
      <w:lvlText w:val="%4)"/>
      <w:lvlJc w:val="left"/>
      <w:pPr>
        <w:ind w:left="30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2AC0EE4"/>
    <w:multiLevelType w:val="hybridMultilevel"/>
    <w:tmpl w:val="DA602504"/>
    <w:lvl w:ilvl="0" w:tplc="6A3C002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3654DBD"/>
    <w:multiLevelType w:val="multilevel"/>
    <w:tmpl w:val="E38AB05A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588" w:hanging="1588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3832C24"/>
    <w:multiLevelType w:val="hybridMultilevel"/>
    <w:tmpl w:val="57D61456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2B1FAB"/>
    <w:multiLevelType w:val="hybridMultilevel"/>
    <w:tmpl w:val="0A8AAB5A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7417C2"/>
    <w:multiLevelType w:val="hybridMultilevel"/>
    <w:tmpl w:val="494AFF6A"/>
    <w:lvl w:ilvl="0" w:tplc="EAFC8C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6BB2AED"/>
    <w:multiLevelType w:val="hybridMultilevel"/>
    <w:tmpl w:val="18B2ADEC"/>
    <w:lvl w:ilvl="0" w:tplc="6A3C002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4F763286"/>
    <w:multiLevelType w:val="hybridMultilevel"/>
    <w:tmpl w:val="51F6ADC4"/>
    <w:lvl w:ilvl="0" w:tplc="6ED0A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D7CF9"/>
    <w:multiLevelType w:val="hybridMultilevel"/>
    <w:tmpl w:val="A0F665C8"/>
    <w:lvl w:ilvl="0" w:tplc="0B32D7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9EB1DA">
      <w:start w:val="1"/>
      <w:numFmt w:val="lowerLetter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012D7"/>
    <w:multiLevelType w:val="hybridMultilevel"/>
    <w:tmpl w:val="D9B8F222"/>
    <w:lvl w:ilvl="0" w:tplc="6A3C002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5B830583"/>
    <w:multiLevelType w:val="hybridMultilevel"/>
    <w:tmpl w:val="317A713C"/>
    <w:lvl w:ilvl="0" w:tplc="EAFC8C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F13215E"/>
    <w:multiLevelType w:val="hybridMultilevel"/>
    <w:tmpl w:val="94D2AAE2"/>
    <w:lvl w:ilvl="0" w:tplc="6ED0A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993947"/>
    <w:multiLevelType w:val="hybridMultilevel"/>
    <w:tmpl w:val="3970F854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206819"/>
    <w:multiLevelType w:val="hybridMultilevel"/>
    <w:tmpl w:val="D4CE7398"/>
    <w:lvl w:ilvl="0" w:tplc="1A884AA0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F6EAC"/>
    <w:multiLevelType w:val="hybridMultilevel"/>
    <w:tmpl w:val="A6601B2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84021"/>
    <w:multiLevelType w:val="hybridMultilevel"/>
    <w:tmpl w:val="CFD83464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5B01B3"/>
    <w:multiLevelType w:val="hybridMultilevel"/>
    <w:tmpl w:val="9E720790"/>
    <w:lvl w:ilvl="0" w:tplc="6ED0A8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73C3527"/>
    <w:multiLevelType w:val="hybridMultilevel"/>
    <w:tmpl w:val="CE344520"/>
    <w:lvl w:ilvl="0" w:tplc="EAFC8C5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 w15:restartNumberingAfterBreak="0">
    <w:nsid w:val="68C47F6D"/>
    <w:multiLevelType w:val="hybridMultilevel"/>
    <w:tmpl w:val="1F58B884"/>
    <w:lvl w:ilvl="0" w:tplc="3E32986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900173"/>
    <w:multiLevelType w:val="hybridMultilevel"/>
    <w:tmpl w:val="677687F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C47BDC"/>
    <w:multiLevelType w:val="hybridMultilevel"/>
    <w:tmpl w:val="F60E427A"/>
    <w:lvl w:ilvl="0" w:tplc="6ED0A8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443172"/>
    <w:multiLevelType w:val="hybridMultilevel"/>
    <w:tmpl w:val="33FA5E4A"/>
    <w:lvl w:ilvl="0" w:tplc="6ED0A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A12B3A"/>
    <w:multiLevelType w:val="hybridMultilevel"/>
    <w:tmpl w:val="2C18DD1C"/>
    <w:lvl w:ilvl="0" w:tplc="12105FDE">
      <w:start w:val="1"/>
      <w:numFmt w:val="lowerLetter"/>
      <w:lvlText w:val="%1)"/>
      <w:lvlJc w:val="left"/>
      <w:pPr>
        <w:ind w:left="1494" w:hanging="360"/>
      </w:pPr>
      <w:rPr>
        <w:rFonts w:asciiTheme="minorHAnsi" w:eastAsia="Calibr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46" w15:restartNumberingAfterBreak="0">
    <w:nsid w:val="79092783"/>
    <w:multiLevelType w:val="hybridMultilevel"/>
    <w:tmpl w:val="0EFC567E"/>
    <w:lvl w:ilvl="0" w:tplc="738EAF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A74C476">
      <w:start w:val="1"/>
      <w:numFmt w:val="decimal"/>
      <w:lvlText w:val="%3."/>
      <w:lvlJc w:val="right"/>
      <w:pPr>
        <w:ind w:left="1800" w:hanging="180"/>
      </w:pPr>
      <w:rPr>
        <w:rFonts w:asciiTheme="minorHAnsi" w:eastAsiaTheme="minorHAnsi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51353B"/>
    <w:multiLevelType w:val="hybridMultilevel"/>
    <w:tmpl w:val="974A6BF8"/>
    <w:lvl w:ilvl="0" w:tplc="EAFC8C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0866C4"/>
    <w:multiLevelType w:val="hybridMultilevel"/>
    <w:tmpl w:val="5372B79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169">
    <w:abstractNumId w:val="7"/>
  </w:num>
  <w:num w:numId="2" w16cid:durableId="1300723812">
    <w:abstractNumId w:val="23"/>
  </w:num>
  <w:num w:numId="3" w16cid:durableId="1860729001">
    <w:abstractNumId w:val="2"/>
  </w:num>
  <w:num w:numId="4" w16cid:durableId="99762415">
    <w:abstractNumId w:val="36"/>
  </w:num>
  <w:num w:numId="5" w16cid:durableId="465972662">
    <w:abstractNumId w:val="48"/>
  </w:num>
  <w:num w:numId="6" w16cid:durableId="1190147997">
    <w:abstractNumId w:val="5"/>
  </w:num>
  <w:num w:numId="7" w16cid:durableId="1681540143">
    <w:abstractNumId w:val="31"/>
  </w:num>
  <w:num w:numId="8" w16cid:durableId="995954260">
    <w:abstractNumId w:val="46"/>
  </w:num>
  <w:num w:numId="9" w16cid:durableId="1669165017">
    <w:abstractNumId w:val="17"/>
  </w:num>
  <w:num w:numId="10" w16cid:durableId="367725062">
    <w:abstractNumId w:val="14"/>
  </w:num>
  <w:num w:numId="11" w16cid:durableId="1921718366">
    <w:abstractNumId w:val="42"/>
  </w:num>
  <w:num w:numId="12" w16cid:durableId="546453652">
    <w:abstractNumId w:val="25"/>
  </w:num>
  <w:num w:numId="13" w16cid:durableId="785924562">
    <w:abstractNumId w:val="12"/>
  </w:num>
  <w:num w:numId="14" w16cid:durableId="240721447">
    <w:abstractNumId w:val="16"/>
  </w:num>
  <w:num w:numId="15" w16cid:durableId="1585919851">
    <w:abstractNumId w:val="13"/>
  </w:num>
  <w:num w:numId="16" w16cid:durableId="1634017113">
    <w:abstractNumId w:val="41"/>
  </w:num>
  <w:num w:numId="17" w16cid:durableId="1291977875">
    <w:abstractNumId w:val="32"/>
  </w:num>
  <w:num w:numId="18" w16cid:durableId="32196439">
    <w:abstractNumId w:val="45"/>
  </w:num>
  <w:num w:numId="19" w16cid:durableId="671180493">
    <w:abstractNumId w:val="24"/>
  </w:num>
  <w:num w:numId="20" w16cid:durableId="119689480">
    <w:abstractNumId w:val="29"/>
  </w:num>
  <w:num w:numId="21" w16cid:durableId="520242873">
    <w:abstractNumId w:val="18"/>
  </w:num>
  <w:num w:numId="22" w16cid:durableId="311717343">
    <w:abstractNumId w:val="8"/>
  </w:num>
  <w:num w:numId="23" w16cid:durableId="990064849">
    <w:abstractNumId w:val="44"/>
  </w:num>
  <w:num w:numId="24" w16cid:durableId="1980457567">
    <w:abstractNumId w:val="30"/>
  </w:num>
  <w:num w:numId="25" w16cid:durableId="1201163174">
    <w:abstractNumId w:val="37"/>
  </w:num>
  <w:num w:numId="26" w16cid:durableId="919758309">
    <w:abstractNumId w:val="22"/>
  </w:num>
  <w:num w:numId="27" w16cid:durableId="325062329">
    <w:abstractNumId w:val="43"/>
  </w:num>
  <w:num w:numId="28" w16cid:durableId="1930969378">
    <w:abstractNumId w:val="39"/>
  </w:num>
  <w:num w:numId="29" w16cid:durableId="1903514935">
    <w:abstractNumId w:val="34"/>
  </w:num>
  <w:num w:numId="30" w16cid:durableId="1471168791">
    <w:abstractNumId w:val="10"/>
  </w:num>
  <w:num w:numId="31" w16cid:durableId="1538158582">
    <w:abstractNumId w:val="3"/>
  </w:num>
  <w:num w:numId="32" w16cid:durableId="1568494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944700">
    <w:abstractNumId w:val="19"/>
  </w:num>
  <w:num w:numId="34" w16cid:durableId="1878927641">
    <w:abstractNumId w:val="40"/>
  </w:num>
  <w:num w:numId="35" w16cid:durableId="755130389">
    <w:abstractNumId w:val="28"/>
  </w:num>
  <w:num w:numId="36" w16cid:durableId="2128769086">
    <w:abstractNumId w:val="33"/>
  </w:num>
  <w:num w:numId="37" w16cid:durableId="1636328832">
    <w:abstractNumId w:val="1"/>
  </w:num>
  <w:num w:numId="38" w16cid:durableId="1914662319">
    <w:abstractNumId w:val="9"/>
  </w:num>
  <w:num w:numId="39" w16cid:durableId="664358655">
    <w:abstractNumId w:val="26"/>
  </w:num>
  <w:num w:numId="40" w16cid:durableId="1011179104">
    <w:abstractNumId w:val="27"/>
  </w:num>
  <w:num w:numId="41" w16cid:durableId="1993634851">
    <w:abstractNumId w:val="20"/>
  </w:num>
  <w:num w:numId="42" w16cid:durableId="1257403739">
    <w:abstractNumId w:val="0"/>
  </w:num>
  <w:num w:numId="43" w16cid:durableId="1323971022">
    <w:abstractNumId w:val="47"/>
  </w:num>
  <w:num w:numId="44" w16cid:durableId="383212076">
    <w:abstractNumId w:val="4"/>
  </w:num>
  <w:num w:numId="45" w16cid:durableId="1703557325">
    <w:abstractNumId w:val="35"/>
  </w:num>
  <w:num w:numId="46" w16cid:durableId="1761218578">
    <w:abstractNumId w:val="11"/>
  </w:num>
  <w:num w:numId="47" w16cid:durableId="283123963">
    <w:abstractNumId w:val="38"/>
  </w:num>
  <w:num w:numId="48" w16cid:durableId="394353982">
    <w:abstractNumId w:val="15"/>
  </w:num>
  <w:num w:numId="49" w16cid:durableId="569271305">
    <w:abstractNumId w:val="21"/>
  </w:num>
  <w:num w:numId="50" w16cid:durableId="145514482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03"/>
    <w:rsid w:val="000020DD"/>
    <w:rsid w:val="00002CB1"/>
    <w:rsid w:val="000056AD"/>
    <w:rsid w:val="00006C1F"/>
    <w:rsid w:val="00011BAC"/>
    <w:rsid w:val="00013CE0"/>
    <w:rsid w:val="00014C86"/>
    <w:rsid w:val="00015BD8"/>
    <w:rsid w:val="00017857"/>
    <w:rsid w:val="00021502"/>
    <w:rsid w:val="00022619"/>
    <w:rsid w:val="00031FB5"/>
    <w:rsid w:val="000364F1"/>
    <w:rsid w:val="00036F4C"/>
    <w:rsid w:val="00041B3A"/>
    <w:rsid w:val="000429C3"/>
    <w:rsid w:val="00042CEC"/>
    <w:rsid w:val="000452C7"/>
    <w:rsid w:val="00050CD8"/>
    <w:rsid w:val="000512B2"/>
    <w:rsid w:val="00057C59"/>
    <w:rsid w:val="00061222"/>
    <w:rsid w:val="0006329C"/>
    <w:rsid w:val="00067269"/>
    <w:rsid w:val="000720D3"/>
    <w:rsid w:val="000724E5"/>
    <w:rsid w:val="00072E51"/>
    <w:rsid w:val="00074A47"/>
    <w:rsid w:val="0007684D"/>
    <w:rsid w:val="00076C3A"/>
    <w:rsid w:val="00076DF7"/>
    <w:rsid w:val="000811F9"/>
    <w:rsid w:val="000821DC"/>
    <w:rsid w:val="00084CD2"/>
    <w:rsid w:val="00086B66"/>
    <w:rsid w:val="00087D3D"/>
    <w:rsid w:val="00091316"/>
    <w:rsid w:val="00091856"/>
    <w:rsid w:val="00092A97"/>
    <w:rsid w:val="0009441F"/>
    <w:rsid w:val="00094E42"/>
    <w:rsid w:val="000977C2"/>
    <w:rsid w:val="000A1549"/>
    <w:rsid w:val="000A3B4A"/>
    <w:rsid w:val="000A6113"/>
    <w:rsid w:val="000A68CB"/>
    <w:rsid w:val="000B0F11"/>
    <w:rsid w:val="000B131D"/>
    <w:rsid w:val="000B45D9"/>
    <w:rsid w:val="000B68FD"/>
    <w:rsid w:val="000C1C25"/>
    <w:rsid w:val="000C2DD0"/>
    <w:rsid w:val="000C3E77"/>
    <w:rsid w:val="000C63C3"/>
    <w:rsid w:val="000D0668"/>
    <w:rsid w:val="000D3B08"/>
    <w:rsid w:val="000D5EB8"/>
    <w:rsid w:val="000D6758"/>
    <w:rsid w:val="000D695A"/>
    <w:rsid w:val="000D7DAC"/>
    <w:rsid w:val="000E19D0"/>
    <w:rsid w:val="000E2239"/>
    <w:rsid w:val="000E4A72"/>
    <w:rsid w:val="000E591E"/>
    <w:rsid w:val="000F0D70"/>
    <w:rsid w:val="000F0F59"/>
    <w:rsid w:val="000F5389"/>
    <w:rsid w:val="0010079E"/>
    <w:rsid w:val="00103DB7"/>
    <w:rsid w:val="0010533B"/>
    <w:rsid w:val="00107E8B"/>
    <w:rsid w:val="0011086F"/>
    <w:rsid w:val="00113C10"/>
    <w:rsid w:val="00114C64"/>
    <w:rsid w:val="00115F8C"/>
    <w:rsid w:val="00117A20"/>
    <w:rsid w:val="00124DA8"/>
    <w:rsid w:val="0012558B"/>
    <w:rsid w:val="00130E47"/>
    <w:rsid w:val="001345BC"/>
    <w:rsid w:val="001374BF"/>
    <w:rsid w:val="001375D9"/>
    <w:rsid w:val="00152722"/>
    <w:rsid w:val="00157C79"/>
    <w:rsid w:val="00160EBB"/>
    <w:rsid w:val="0016221A"/>
    <w:rsid w:val="00164C10"/>
    <w:rsid w:val="00187252"/>
    <w:rsid w:val="0019068B"/>
    <w:rsid w:val="00191F79"/>
    <w:rsid w:val="001923A0"/>
    <w:rsid w:val="00193F5D"/>
    <w:rsid w:val="001A133D"/>
    <w:rsid w:val="001A1376"/>
    <w:rsid w:val="001A3BA1"/>
    <w:rsid w:val="001A5288"/>
    <w:rsid w:val="001A7591"/>
    <w:rsid w:val="001A7826"/>
    <w:rsid w:val="001B2498"/>
    <w:rsid w:val="001B3E00"/>
    <w:rsid w:val="001B6524"/>
    <w:rsid w:val="001B6CD5"/>
    <w:rsid w:val="001D2C4B"/>
    <w:rsid w:val="001D431E"/>
    <w:rsid w:val="001D4FB4"/>
    <w:rsid w:val="001D5ECF"/>
    <w:rsid w:val="001E109C"/>
    <w:rsid w:val="001E21CB"/>
    <w:rsid w:val="001E630D"/>
    <w:rsid w:val="001F1DC5"/>
    <w:rsid w:val="001F2C60"/>
    <w:rsid w:val="001F3CF4"/>
    <w:rsid w:val="001F4A26"/>
    <w:rsid w:val="001F5B20"/>
    <w:rsid w:val="001F62A3"/>
    <w:rsid w:val="001F6761"/>
    <w:rsid w:val="00200294"/>
    <w:rsid w:val="00200938"/>
    <w:rsid w:val="0022353E"/>
    <w:rsid w:val="002240A4"/>
    <w:rsid w:val="00224ED1"/>
    <w:rsid w:val="002266FB"/>
    <w:rsid w:val="00226ACD"/>
    <w:rsid w:val="00227FE5"/>
    <w:rsid w:val="002319B5"/>
    <w:rsid w:val="00231A2C"/>
    <w:rsid w:val="00233DFA"/>
    <w:rsid w:val="002359DC"/>
    <w:rsid w:val="002361C1"/>
    <w:rsid w:val="00236CF2"/>
    <w:rsid w:val="0024401F"/>
    <w:rsid w:val="0024662C"/>
    <w:rsid w:val="00247719"/>
    <w:rsid w:val="00251CB7"/>
    <w:rsid w:val="00252DEB"/>
    <w:rsid w:val="00253940"/>
    <w:rsid w:val="00254099"/>
    <w:rsid w:val="00255BAA"/>
    <w:rsid w:val="002571DD"/>
    <w:rsid w:val="00257F8B"/>
    <w:rsid w:val="0026284D"/>
    <w:rsid w:val="002645F3"/>
    <w:rsid w:val="002647B5"/>
    <w:rsid w:val="00272E7B"/>
    <w:rsid w:val="00273AFD"/>
    <w:rsid w:val="00275C7A"/>
    <w:rsid w:val="00281B30"/>
    <w:rsid w:val="00282C57"/>
    <w:rsid w:val="00286256"/>
    <w:rsid w:val="00291067"/>
    <w:rsid w:val="00291F8A"/>
    <w:rsid w:val="00295126"/>
    <w:rsid w:val="00295A5D"/>
    <w:rsid w:val="00297636"/>
    <w:rsid w:val="002A331D"/>
    <w:rsid w:val="002A4561"/>
    <w:rsid w:val="002A6C72"/>
    <w:rsid w:val="002B011E"/>
    <w:rsid w:val="002B1939"/>
    <w:rsid w:val="002B1B8E"/>
    <w:rsid w:val="002B397E"/>
    <w:rsid w:val="002B60FA"/>
    <w:rsid w:val="002B6D4B"/>
    <w:rsid w:val="002B7B69"/>
    <w:rsid w:val="002C0669"/>
    <w:rsid w:val="002C101B"/>
    <w:rsid w:val="002C5F25"/>
    <w:rsid w:val="002C6C04"/>
    <w:rsid w:val="002C6C10"/>
    <w:rsid w:val="002D2C61"/>
    <w:rsid w:val="002D2F61"/>
    <w:rsid w:val="002D47DD"/>
    <w:rsid w:val="002E1E58"/>
    <w:rsid w:val="002E2567"/>
    <w:rsid w:val="002E2D69"/>
    <w:rsid w:val="002E5FDC"/>
    <w:rsid w:val="002F08B1"/>
    <w:rsid w:val="002F6E51"/>
    <w:rsid w:val="002F76F3"/>
    <w:rsid w:val="002F793A"/>
    <w:rsid w:val="0030196A"/>
    <w:rsid w:val="00302F38"/>
    <w:rsid w:val="00303086"/>
    <w:rsid w:val="00303AEF"/>
    <w:rsid w:val="0030596D"/>
    <w:rsid w:val="0031086B"/>
    <w:rsid w:val="00310B42"/>
    <w:rsid w:val="003125DE"/>
    <w:rsid w:val="00312CE2"/>
    <w:rsid w:val="00313101"/>
    <w:rsid w:val="00320FC4"/>
    <w:rsid w:val="00324B27"/>
    <w:rsid w:val="00326FDE"/>
    <w:rsid w:val="0033074F"/>
    <w:rsid w:val="00333064"/>
    <w:rsid w:val="00333962"/>
    <w:rsid w:val="00340FFA"/>
    <w:rsid w:val="00341075"/>
    <w:rsid w:val="00341572"/>
    <w:rsid w:val="00344180"/>
    <w:rsid w:val="003442EB"/>
    <w:rsid w:val="003449C5"/>
    <w:rsid w:val="0034620B"/>
    <w:rsid w:val="00351542"/>
    <w:rsid w:val="00351605"/>
    <w:rsid w:val="003518ED"/>
    <w:rsid w:val="0036649D"/>
    <w:rsid w:val="00371039"/>
    <w:rsid w:val="00372AD5"/>
    <w:rsid w:val="003735C6"/>
    <w:rsid w:val="003751E6"/>
    <w:rsid w:val="00376555"/>
    <w:rsid w:val="00377CDD"/>
    <w:rsid w:val="003810B8"/>
    <w:rsid w:val="00381F5C"/>
    <w:rsid w:val="003824E1"/>
    <w:rsid w:val="00390552"/>
    <w:rsid w:val="00390B5A"/>
    <w:rsid w:val="00392548"/>
    <w:rsid w:val="00394BFB"/>
    <w:rsid w:val="003951E3"/>
    <w:rsid w:val="003A2BAF"/>
    <w:rsid w:val="003A3579"/>
    <w:rsid w:val="003A3F7A"/>
    <w:rsid w:val="003B18EF"/>
    <w:rsid w:val="003B1DAB"/>
    <w:rsid w:val="003B3302"/>
    <w:rsid w:val="003B7856"/>
    <w:rsid w:val="003B7F8C"/>
    <w:rsid w:val="003C1F27"/>
    <w:rsid w:val="003C3FDD"/>
    <w:rsid w:val="003C4103"/>
    <w:rsid w:val="003C49A3"/>
    <w:rsid w:val="003C584D"/>
    <w:rsid w:val="003C5F05"/>
    <w:rsid w:val="003C7944"/>
    <w:rsid w:val="003C7B59"/>
    <w:rsid w:val="003D41B8"/>
    <w:rsid w:val="003E11DE"/>
    <w:rsid w:val="003E4FFB"/>
    <w:rsid w:val="003F1B0E"/>
    <w:rsid w:val="003F2095"/>
    <w:rsid w:val="003F5DB4"/>
    <w:rsid w:val="003F644D"/>
    <w:rsid w:val="0040319B"/>
    <w:rsid w:val="004034F6"/>
    <w:rsid w:val="004059A0"/>
    <w:rsid w:val="0040690C"/>
    <w:rsid w:val="00411153"/>
    <w:rsid w:val="004117A4"/>
    <w:rsid w:val="00414B82"/>
    <w:rsid w:val="0041606D"/>
    <w:rsid w:val="004200E5"/>
    <w:rsid w:val="00423C21"/>
    <w:rsid w:val="00424E81"/>
    <w:rsid w:val="00434E44"/>
    <w:rsid w:val="00437889"/>
    <w:rsid w:val="004402AE"/>
    <w:rsid w:val="00446F6E"/>
    <w:rsid w:val="004506C9"/>
    <w:rsid w:val="0045079E"/>
    <w:rsid w:val="004521B5"/>
    <w:rsid w:val="0045520D"/>
    <w:rsid w:val="0046306F"/>
    <w:rsid w:val="00467ECC"/>
    <w:rsid w:val="004705C2"/>
    <w:rsid w:val="00473CDF"/>
    <w:rsid w:val="00480851"/>
    <w:rsid w:val="0048100D"/>
    <w:rsid w:val="00494600"/>
    <w:rsid w:val="0049514C"/>
    <w:rsid w:val="00496863"/>
    <w:rsid w:val="004978CF"/>
    <w:rsid w:val="00497CE9"/>
    <w:rsid w:val="004A1F97"/>
    <w:rsid w:val="004A2D91"/>
    <w:rsid w:val="004A2F34"/>
    <w:rsid w:val="004A3F32"/>
    <w:rsid w:val="004A65DE"/>
    <w:rsid w:val="004B16EE"/>
    <w:rsid w:val="004B18E9"/>
    <w:rsid w:val="004B755B"/>
    <w:rsid w:val="004B7806"/>
    <w:rsid w:val="004B7BA5"/>
    <w:rsid w:val="004C41F0"/>
    <w:rsid w:val="004C7C03"/>
    <w:rsid w:val="004D0136"/>
    <w:rsid w:val="004D47B6"/>
    <w:rsid w:val="004D5E9E"/>
    <w:rsid w:val="004D6932"/>
    <w:rsid w:val="004D6C47"/>
    <w:rsid w:val="004D7767"/>
    <w:rsid w:val="004E1B5C"/>
    <w:rsid w:val="004E1C98"/>
    <w:rsid w:val="004E203A"/>
    <w:rsid w:val="004E277D"/>
    <w:rsid w:val="004E379C"/>
    <w:rsid w:val="004E7A9C"/>
    <w:rsid w:val="004F187F"/>
    <w:rsid w:val="004F3B14"/>
    <w:rsid w:val="004F3B5B"/>
    <w:rsid w:val="005062E9"/>
    <w:rsid w:val="005123C0"/>
    <w:rsid w:val="00516693"/>
    <w:rsid w:val="00520878"/>
    <w:rsid w:val="0052142A"/>
    <w:rsid w:val="005222DF"/>
    <w:rsid w:val="00522E4E"/>
    <w:rsid w:val="00524FF0"/>
    <w:rsid w:val="00525CBD"/>
    <w:rsid w:val="00525D79"/>
    <w:rsid w:val="005265FA"/>
    <w:rsid w:val="00526749"/>
    <w:rsid w:val="00527E2C"/>
    <w:rsid w:val="005314DF"/>
    <w:rsid w:val="00532538"/>
    <w:rsid w:val="00535178"/>
    <w:rsid w:val="0054775A"/>
    <w:rsid w:val="00554B30"/>
    <w:rsid w:val="00554D0F"/>
    <w:rsid w:val="0056005A"/>
    <w:rsid w:val="00563D16"/>
    <w:rsid w:val="00565178"/>
    <w:rsid w:val="00566218"/>
    <w:rsid w:val="005706A8"/>
    <w:rsid w:val="00571302"/>
    <w:rsid w:val="00572DDB"/>
    <w:rsid w:val="00573EDE"/>
    <w:rsid w:val="005744E2"/>
    <w:rsid w:val="005761C5"/>
    <w:rsid w:val="00576542"/>
    <w:rsid w:val="00576E84"/>
    <w:rsid w:val="00580809"/>
    <w:rsid w:val="00581CC8"/>
    <w:rsid w:val="00585796"/>
    <w:rsid w:val="00586D87"/>
    <w:rsid w:val="0059106C"/>
    <w:rsid w:val="005927A0"/>
    <w:rsid w:val="005A0BE3"/>
    <w:rsid w:val="005A13C9"/>
    <w:rsid w:val="005A2065"/>
    <w:rsid w:val="005A2607"/>
    <w:rsid w:val="005A5F97"/>
    <w:rsid w:val="005B1ECC"/>
    <w:rsid w:val="005B6666"/>
    <w:rsid w:val="005B666A"/>
    <w:rsid w:val="005B79C2"/>
    <w:rsid w:val="005C0679"/>
    <w:rsid w:val="005C1135"/>
    <w:rsid w:val="005C6A51"/>
    <w:rsid w:val="005D0561"/>
    <w:rsid w:val="005E20E7"/>
    <w:rsid w:val="005E272D"/>
    <w:rsid w:val="005E3760"/>
    <w:rsid w:val="005E3A6D"/>
    <w:rsid w:val="005E5673"/>
    <w:rsid w:val="005E5987"/>
    <w:rsid w:val="005E658D"/>
    <w:rsid w:val="005E6843"/>
    <w:rsid w:val="005F0DA6"/>
    <w:rsid w:val="005F1063"/>
    <w:rsid w:val="005F336B"/>
    <w:rsid w:val="00606098"/>
    <w:rsid w:val="006076B2"/>
    <w:rsid w:val="0061233E"/>
    <w:rsid w:val="00613C5C"/>
    <w:rsid w:val="00614982"/>
    <w:rsid w:val="006152E4"/>
    <w:rsid w:val="00621FBD"/>
    <w:rsid w:val="0062243A"/>
    <w:rsid w:val="00622970"/>
    <w:rsid w:val="00624991"/>
    <w:rsid w:val="006349EA"/>
    <w:rsid w:val="006355B3"/>
    <w:rsid w:val="0063609C"/>
    <w:rsid w:val="00637294"/>
    <w:rsid w:val="00643198"/>
    <w:rsid w:val="00643BAA"/>
    <w:rsid w:val="00646E20"/>
    <w:rsid w:val="006471C6"/>
    <w:rsid w:val="00647F98"/>
    <w:rsid w:val="00652169"/>
    <w:rsid w:val="00654D46"/>
    <w:rsid w:val="00656722"/>
    <w:rsid w:val="00660D48"/>
    <w:rsid w:val="0066102E"/>
    <w:rsid w:val="006632CE"/>
    <w:rsid w:val="00663A5E"/>
    <w:rsid w:val="006679E8"/>
    <w:rsid w:val="00667BCA"/>
    <w:rsid w:val="00671E76"/>
    <w:rsid w:val="00674445"/>
    <w:rsid w:val="00674C4D"/>
    <w:rsid w:val="00674CEA"/>
    <w:rsid w:val="006812F4"/>
    <w:rsid w:val="00681B6D"/>
    <w:rsid w:val="00685A3B"/>
    <w:rsid w:val="00690EDD"/>
    <w:rsid w:val="0069288B"/>
    <w:rsid w:val="006A21BE"/>
    <w:rsid w:val="006A2F40"/>
    <w:rsid w:val="006A6170"/>
    <w:rsid w:val="006B0D2B"/>
    <w:rsid w:val="006B40E0"/>
    <w:rsid w:val="006B4154"/>
    <w:rsid w:val="006B7AA3"/>
    <w:rsid w:val="006C72F9"/>
    <w:rsid w:val="006D085B"/>
    <w:rsid w:val="006D3E7F"/>
    <w:rsid w:val="006D426B"/>
    <w:rsid w:val="006D4B76"/>
    <w:rsid w:val="006E0163"/>
    <w:rsid w:val="006E506D"/>
    <w:rsid w:val="006E61B3"/>
    <w:rsid w:val="006F36D4"/>
    <w:rsid w:val="006F662D"/>
    <w:rsid w:val="006F746E"/>
    <w:rsid w:val="007007C3"/>
    <w:rsid w:val="00706188"/>
    <w:rsid w:val="007066C5"/>
    <w:rsid w:val="00710003"/>
    <w:rsid w:val="0071024C"/>
    <w:rsid w:val="007102C9"/>
    <w:rsid w:val="00713BC3"/>
    <w:rsid w:val="00716D98"/>
    <w:rsid w:val="007201D5"/>
    <w:rsid w:val="00720971"/>
    <w:rsid w:val="007237DA"/>
    <w:rsid w:val="00723F7A"/>
    <w:rsid w:val="00724BEF"/>
    <w:rsid w:val="00724DB4"/>
    <w:rsid w:val="007258B4"/>
    <w:rsid w:val="00730E41"/>
    <w:rsid w:val="007316F1"/>
    <w:rsid w:val="00732042"/>
    <w:rsid w:val="0073410E"/>
    <w:rsid w:val="00734604"/>
    <w:rsid w:val="00735C8F"/>
    <w:rsid w:val="00736D4B"/>
    <w:rsid w:val="0073737A"/>
    <w:rsid w:val="00746072"/>
    <w:rsid w:val="00746883"/>
    <w:rsid w:val="007478EA"/>
    <w:rsid w:val="00753FFE"/>
    <w:rsid w:val="00754848"/>
    <w:rsid w:val="00755F52"/>
    <w:rsid w:val="00756B44"/>
    <w:rsid w:val="007623FF"/>
    <w:rsid w:val="00762505"/>
    <w:rsid w:val="00765D10"/>
    <w:rsid w:val="007733E3"/>
    <w:rsid w:val="00777DA0"/>
    <w:rsid w:val="00782E93"/>
    <w:rsid w:val="007830FF"/>
    <w:rsid w:val="00790AD7"/>
    <w:rsid w:val="007920D7"/>
    <w:rsid w:val="007964A8"/>
    <w:rsid w:val="007A0B6D"/>
    <w:rsid w:val="007A1C0B"/>
    <w:rsid w:val="007A5110"/>
    <w:rsid w:val="007A7CDE"/>
    <w:rsid w:val="007B1114"/>
    <w:rsid w:val="007B15D0"/>
    <w:rsid w:val="007B1F9E"/>
    <w:rsid w:val="007B3D8A"/>
    <w:rsid w:val="007B6DD5"/>
    <w:rsid w:val="007C3BD2"/>
    <w:rsid w:val="007D1335"/>
    <w:rsid w:val="007D233D"/>
    <w:rsid w:val="007E2CDD"/>
    <w:rsid w:val="007E786A"/>
    <w:rsid w:val="007F6A0C"/>
    <w:rsid w:val="007F728D"/>
    <w:rsid w:val="00800340"/>
    <w:rsid w:val="008017AD"/>
    <w:rsid w:val="00801C62"/>
    <w:rsid w:val="00805857"/>
    <w:rsid w:val="00806149"/>
    <w:rsid w:val="00810DBC"/>
    <w:rsid w:val="00815AF8"/>
    <w:rsid w:val="008229B0"/>
    <w:rsid w:val="00824DEE"/>
    <w:rsid w:val="00827807"/>
    <w:rsid w:val="00830A7E"/>
    <w:rsid w:val="00831F31"/>
    <w:rsid w:val="00832DB8"/>
    <w:rsid w:val="00840DA7"/>
    <w:rsid w:val="00842572"/>
    <w:rsid w:val="008433F3"/>
    <w:rsid w:val="0085044E"/>
    <w:rsid w:val="00850DAD"/>
    <w:rsid w:val="00850FC2"/>
    <w:rsid w:val="00853FB0"/>
    <w:rsid w:val="00856095"/>
    <w:rsid w:val="0086096F"/>
    <w:rsid w:val="008642B6"/>
    <w:rsid w:val="0086647D"/>
    <w:rsid w:val="00866617"/>
    <w:rsid w:val="00866BD8"/>
    <w:rsid w:val="008732A2"/>
    <w:rsid w:val="008733C3"/>
    <w:rsid w:val="008778F7"/>
    <w:rsid w:val="0088101F"/>
    <w:rsid w:val="0088189A"/>
    <w:rsid w:val="00882EE4"/>
    <w:rsid w:val="0088337E"/>
    <w:rsid w:val="00884BAB"/>
    <w:rsid w:val="0088610F"/>
    <w:rsid w:val="00887231"/>
    <w:rsid w:val="00887758"/>
    <w:rsid w:val="00891571"/>
    <w:rsid w:val="008918AC"/>
    <w:rsid w:val="00891B5B"/>
    <w:rsid w:val="008946F2"/>
    <w:rsid w:val="0089584F"/>
    <w:rsid w:val="00897924"/>
    <w:rsid w:val="008A2269"/>
    <w:rsid w:val="008A4EB2"/>
    <w:rsid w:val="008A6BD6"/>
    <w:rsid w:val="008B3212"/>
    <w:rsid w:val="008B5D06"/>
    <w:rsid w:val="008B7167"/>
    <w:rsid w:val="008C19F0"/>
    <w:rsid w:val="008C2C84"/>
    <w:rsid w:val="008C2CD4"/>
    <w:rsid w:val="008C35A7"/>
    <w:rsid w:val="008C35E9"/>
    <w:rsid w:val="008C5F88"/>
    <w:rsid w:val="008C60E6"/>
    <w:rsid w:val="008D03E5"/>
    <w:rsid w:val="008D32EA"/>
    <w:rsid w:val="008D58A0"/>
    <w:rsid w:val="008D5E0C"/>
    <w:rsid w:val="008D6CB6"/>
    <w:rsid w:val="008E648F"/>
    <w:rsid w:val="008F04B2"/>
    <w:rsid w:val="008F055F"/>
    <w:rsid w:val="008F0B0A"/>
    <w:rsid w:val="008F1E2A"/>
    <w:rsid w:val="008F58C7"/>
    <w:rsid w:val="008F5F7B"/>
    <w:rsid w:val="008F5F9B"/>
    <w:rsid w:val="008F7EAE"/>
    <w:rsid w:val="00901BAB"/>
    <w:rsid w:val="00901E76"/>
    <w:rsid w:val="0090375E"/>
    <w:rsid w:val="00914039"/>
    <w:rsid w:val="00917F52"/>
    <w:rsid w:val="0092073A"/>
    <w:rsid w:val="009242A1"/>
    <w:rsid w:val="00924903"/>
    <w:rsid w:val="0092626F"/>
    <w:rsid w:val="00931C49"/>
    <w:rsid w:val="00932CCD"/>
    <w:rsid w:val="00933B87"/>
    <w:rsid w:val="0093546E"/>
    <w:rsid w:val="00937EB1"/>
    <w:rsid w:val="0094137C"/>
    <w:rsid w:val="00941D69"/>
    <w:rsid w:val="00943114"/>
    <w:rsid w:val="00944A28"/>
    <w:rsid w:val="00952CB8"/>
    <w:rsid w:val="00954720"/>
    <w:rsid w:val="00954C2B"/>
    <w:rsid w:val="00955883"/>
    <w:rsid w:val="00957615"/>
    <w:rsid w:val="009620A4"/>
    <w:rsid w:val="009623FF"/>
    <w:rsid w:val="009632C3"/>
    <w:rsid w:val="00963913"/>
    <w:rsid w:val="00963BE3"/>
    <w:rsid w:val="0096717C"/>
    <w:rsid w:val="00971199"/>
    <w:rsid w:val="00975324"/>
    <w:rsid w:val="00975E93"/>
    <w:rsid w:val="009838F6"/>
    <w:rsid w:val="00984E26"/>
    <w:rsid w:val="009858CE"/>
    <w:rsid w:val="0099041B"/>
    <w:rsid w:val="009904E2"/>
    <w:rsid w:val="00990822"/>
    <w:rsid w:val="009928FB"/>
    <w:rsid w:val="00992C8A"/>
    <w:rsid w:val="00994473"/>
    <w:rsid w:val="0099497E"/>
    <w:rsid w:val="00995731"/>
    <w:rsid w:val="009960D2"/>
    <w:rsid w:val="00997FE2"/>
    <w:rsid w:val="009A0DD8"/>
    <w:rsid w:val="009A313B"/>
    <w:rsid w:val="009B01F0"/>
    <w:rsid w:val="009B1068"/>
    <w:rsid w:val="009B5704"/>
    <w:rsid w:val="009B5B64"/>
    <w:rsid w:val="009B645E"/>
    <w:rsid w:val="009B700A"/>
    <w:rsid w:val="009B7F39"/>
    <w:rsid w:val="009C5813"/>
    <w:rsid w:val="009D27DD"/>
    <w:rsid w:val="009D3DFD"/>
    <w:rsid w:val="009D456C"/>
    <w:rsid w:val="009D4EE2"/>
    <w:rsid w:val="009D6431"/>
    <w:rsid w:val="009E08AF"/>
    <w:rsid w:val="009E1939"/>
    <w:rsid w:val="009E21AE"/>
    <w:rsid w:val="009E306D"/>
    <w:rsid w:val="009E453A"/>
    <w:rsid w:val="009E6C2D"/>
    <w:rsid w:val="009E735F"/>
    <w:rsid w:val="009F0776"/>
    <w:rsid w:val="009F0CF9"/>
    <w:rsid w:val="009F1576"/>
    <w:rsid w:val="009F23EE"/>
    <w:rsid w:val="00A01F90"/>
    <w:rsid w:val="00A050A8"/>
    <w:rsid w:val="00A05F44"/>
    <w:rsid w:val="00A06219"/>
    <w:rsid w:val="00A13863"/>
    <w:rsid w:val="00A16250"/>
    <w:rsid w:val="00A167B7"/>
    <w:rsid w:val="00A203F1"/>
    <w:rsid w:val="00A22745"/>
    <w:rsid w:val="00A23CB6"/>
    <w:rsid w:val="00A26268"/>
    <w:rsid w:val="00A26567"/>
    <w:rsid w:val="00A30485"/>
    <w:rsid w:val="00A30A94"/>
    <w:rsid w:val="00A30C0C"/>
    <w:rsid w:val="00A3159E"/>
    <w:rsid w:val="00A33303"/>
    <w:rsid w:val="00A34058"/>
    <w:rsid w:val="00A34F7E"/>
    <w:rsid w:val="00A37354"/>
    <w:rsid w:val="00A40AC6"/>
    <w:rsid w:val="00A47708"/>
    <w:rsid w:val="00A519DD"/>
    <w:rsid w:val="00A52587"/>
    <w:rsid w:val="00A53341"/>
    <w:rsid w:val="00A575AE"/>
    <w:rsid w:val="00A57AE3"/>
    <w:rsid w:val="00A57DBB"/>
    <w:rsid w:val="00A60C7B"/>
    <w:rsid w:val="00A60FD6"/>
    <w:rsid w:val="00A6168E"/>
    <w:rsid w:val="00A647C9"/>
    <w:rsid w:val="00A64B44"/>
    <w:rsid w:val="00A66540"/>
    <w:rsid w:val="00A665BA"/>
    <w:rsid w:val="00A77C52"/>
    <w:rsid w:val="00A82CB1"/>
    <w:rsid w:val="00A91281"/>
    <w:rsid w:val="00A97555"/>
    <w:rsid w:val="00AA5E99"/>
    <w:rsid w:val="00AA69E3"/>
    <w:rsid w:val="00AB1303"/>
    <w:rsid w:val="00AC186C"/>
    <w:rsid w:val="00AC3E5D"/>
    <w:rsid w:val="00AC5549"/>
    <w:rsid w:val="00AC614A"/>
    <w:rsid w:val="00AC6C51"/>
    <w:rsid w:val="00AD192B"/>
    <w:rsid w:val="00AD3510"/>
    <w:rsid w:val="00AE47BA"/>
    <w:rsid w:val="00AE4CAC"/>
    <w:rsid w:val="00AE50BE"/>
    <w:rsid w:val="00AE644B"/>
    <w:rsid w:val="00AF67A2"/>
    <w:rsid w:val="00B04664"/>
    <w:rsid w:val="00B04E79"/>
    <w:rsid w:val="00B07CE3"/>
    <w:rsid w:val="00B10C52"/>
    <w:rsid w:val="00B17399"/>
    <w:rsid w:val="00B24DB2"/>
    <w:rsid w:val="00B34819"/>
    <w:rsid w:val="00B378B8"/>
    <w:rsid w:val="00B410A3"/>
    <w:rsid w:val="00B41ECB"/>
    <w:rsid w:val="00B43A44"/>
    <w:rsid w:val="00B51C5A"/>
    <w:rsid w:val="00B5336A"/>
    <w:rsid w:val="00B541D6"/>
    <w:rsid w:val="00B55D74"/>
    <w:rsid w:val="00B60011"/>
    <w:rsid w:val="00B728AA"/>
    <w:rsid w:val="00B73288"/>
    <w:rsid w:val="00B73F0F"/>
    <w:rsid w:val="00B74F27"/>
    <w:rsid w:val="00B77A67"/>
    <w:rsid w:val="00B801D0"/>
    <w:rsid w:val="00B83B44"/>
    <w:rsid w:val="00B85C0C"/>
    <w:rsid w:val="00B92789"/>
    <w:rsid w:val="00B93374"/>
    <w:rsid w:val="00B93FE1"/>
    <w:rsid w:val="00B950EB"/>
    <w:rsid w:val="00B97D8A"/>
    <w:rsid w:val="00BA111C"/>
    <w:rsid w:val="00BA1D1C"/>
    <w:rsid w:val="00BA36DC"/>
    <w:rsid w:val="00BA378E"/>
    <w:rsid w:val="00BA395A"/>
    <w:rsid w:val="00BB3E6C"/>
    <w:rsid w:val="00BB424F"/>
    <w:rsid w:val="00BB66C4"/>
    <w:rsid w:val="00BB6AF6"/>
    <w:rsid w:val="00BC0BF0"/>
    <w:rsid w:val="00BC204B"/>
    <w:rsid w:val="00BC313C"/>
    <w:rsid w:val="00BC786D"/>
    <w:rsid w:val="00BD02D0"/>
    <w:rsid w:val="00BD7598"/>
    <w:rsid w:val="00BE449C"/>
    <w:rsid w:val="00BE50F5"/>
    <w:rsid w:val="00BE5CBC"/>
    <w:rsid w:val="00BE7D49"/>
    <w:rsid w:val="00BF09C7"/>
    <w:rsid w:val="00BF1268"/>
    <w:rsid w:val="00C00792"/>
    <w:rsid w:val="00C00B0C"/>
    <w:rsid w:val="00C03008"/>
    <w:rsid w:val="00C0396A"/>
    <w:rsid w:val="00C05477"/>
    <w:rsid w:val="00C05DFB"/>
    <w:rsid w:val="00C130DB"/>
    <w:rsid w:val="00C14AC8"/>
    <w:rsid w:val="00C16020"/>
    <w:rsid w:val="00C21FDF"/>
    <w:rsid w:val="00C25EAD"/>
    <w:rsid w:val="00C32E83"/>
    <w:rsid w:val="00C34B14"/>
    <w:rsid w:val="00C4066B"/>
    <w:rsid w:val="00C40CD3"/>
    <w:rsid w:val="00C43CCB"/>
    <w:rsid w:val="00C4715F"/>
    <w:rsid w:val="00C5061A"/>
    <w:rsid w:val="00C51294"/>
    <w:rsid w:val="00C5594C"/>
    <w:rsid w:val="00C6077F"/>
    <w:rsid w:val="00C618D7"/>
    <w:rsid w:val="00C6222E"/>
    <w:rsid w:val="00C67592"/>
    <w:rsid w:val="00C67CB2"/>
    <w:rsid w:val="00C72020"/>
    <w:rsid w:val="00C73441"/>
    <w:rsid w:val="00C774ED"/>
    <w:rsid w:val="00C86572"/>
    <w:rsid w:val="00C910A8"/>
    <w:rsid w:val="00C92538"/>
    <w:rsid w:val="00C92925"/>
    <w:rsid w:val="00C935C4"/>
    <w:rsid w:val="00C9441D"/>
    <w:rsid w:val="00C948CC"/>
    <w:rsid w:val="00CA0581"/>
    <w:rsid w:val="00CA261F"/>
    <w:rsid w:val="00CB0321"/>
    <w:rsid w:val="00CB04F0"/>
    <w:rsid w:val="00CB0D32"/>
    <w:rsid w:val="00CB410B"/>
    <w:rsid w:val="00CC0EFC"/>
    <w:rsid w:val="00CC1541"/>
    <w:rsid w:val="00CC6387"/>
    <w:rsid w:val="00CC65FD"/>
    <w:rsid w:val="00CC6916"/>
    <w:rsid w:val="00CD1CC5"/>
    <w:rsid w:val="00CD3E9F"/>
    <w:rsid w:val="00CD7DE7"/>
    <w:rsid w:val="00CF2BAF"/>
    <w:rsid w:val="00CF46B2"/>
    <w:rsid w:val="00CF5247"/>
    <w:rsid w:val="00CF6C03"/>
    <w:rsid w:val="00D02A58"/>
    <w:rsid w:val="00D0671D"/>
    <w:rsid w:val="00D06769"/>
    <w:rsid w:val="00D1010F"/>
    <w:rsid w:val="00D11DBF"/>
    <w:rsid w:val="00D1521E"/>
    <w:rsid w:val="00D23274"/>
    <w:rsid w:val="00D258B4"/>
    <w:rsid w:val="00D27304"/>
    <w:rsid w:val="00D32A7F"/>
    <w:rsid w:val="00D3405E"/>
    <w:rsid w:val="00D34C8F"/>
    <w:rsid w:val="00D356C2"/>
    <w:rsid w:val="00D3752C"/>
    <w:rsid w:val="00D40708"/>
    <w:rsid w:val="00D4685E"/>
    <w:rsid w:val="00D56E95"/>
    <w:rsid w:val="00D65329"/>
    <w:rsid w:val="00D660C5"/>
    <w:rsid w:val="00D66E46"/>
    <w:rsid w:val="00D66F6E"/>
    <w:rsid w:val="00D705EC"/>
    <w:rsid w:val="00D74EDC"/>
    <w:rsid w:val="00D75B85"/>
    <w:rsid w:val="00D760AD"/>
    <w:rsid w:val="00D778AF"/>
    <w:rsid w:val="00D816FB"/>
    <w:rsid w:val="00D81CBE"/>
    <w:rsid w:val="00D825B4"/>
    <w:rsid w:val="00D8468E"/>
    <w:rsid w:val="00D85F46"/>
    <w:rsid w:val="00D92470"/>
    <w:rsid w:val="00D95566"/>
    <w:rsid w:val="00D95BA2"/>
    <w:rsid w:val="00D97C46"/>
    <w:rsid w:val="00DA0724"/>
    <w:rsid w:val="00DA4A59"/>
    <w:rsid w:val="00DB140C"/>
    <w:rsid w:val="00DB23CE"/>
    <w:rsid w:val="00DC0C52"/>
    <w:rsid w:val="00DC457F"/>
    <w:rsid w:val="00DC6106"/>
    <w:rsid w:val="00DD23DB"/>
    <w:rsid w:val="00DD4A67"/>
    <w:rsid w:val="00DD6D40"/>
    <w:rsid w:val="00DD704F"/>
    <w:rsid w:val="00DE0EFD"/>
    <w:rsid w:val="00DE4049"/>
    <w:rsid w:val="00DE46B1"/>
    <w:rsid w:val="00DE5CBF"/>
    <w:rsid w:val="00DF0969"/>
    <w:rsid w:val="00DF2B7D"/>
    <w:rsid w:val="00DF3B6C"/>
    <w:rsid w:val="00DF5224"/>
    <w:rsid w:val="00DF52CF"/>
    <w:rsid w:val="00DF7794"/>
    <w:rsid w:val="00E02389"/>
    <w:rsid w:val="00E04E57"/>
    <w:rsid w:val="00E05C25"/>
    <w:rsid w:val="00E07B9C"/>
    <w:rsid w:val="00E1096F"/>
    <w:rsid w:val="00E121FA"/>
    <w:rsid w:val="00E1254E"/>
    <w:rsid w:val="00E127A9"/>
    <w:rsid w:val="00E16C25"/>
    <w:rsid w:val="00E1790D"/>
    <w:rsid w:val="00E215D1"/>
    <w:rsid w:val="00E21767"/>
    <w:rsid w:val="00E22BA2"/>
    <w:rsid w:val="00E24681"/>
    <w:rsid w:val="00E25E91"/>
    <w:rsid w:val="00E275E7"/>
    <w:rsid w:val="00E27D19"/>
    <w:rsid w:val="00E31773"/>
    <w:rsid w:val="00E34498"/>
    <w:rsid w:val="00E3651C"/>
    <w:rsid w:val="00E43A9B"/>
    <w:rsid w:val="00E45930"/>
    <w:rsid w:val="00E4673A"/>
    <w:rsid w:val="00E476F0"/>
    <w:rsid w:val="00E5001E"/>
    <w:rsid w:val="00E51F6F"/>
    <w:rsid w:val="00E549E3"/>
    <w:rsid w:val="00E556FD"/>
    <w:rsid w:val="00E609AC"/>
    <w:rsid w:val="00E64962"/>
    <w:rsid w:val="00E65769"/>
    <w:rsid w:val="00E65A39"/>
    <w:rsid w:val="00E65F1F"/>
    <w:rsid w:val="00E663CA"/>
    <w:rsid w:val="00E82346"/>
    <w:rsid w:val="00E8748D"/>
    <w:rsid w:val="00E90FE9"/>
    <w:rsid w:val="00E911C3"/>
    <w:rsid w:val="00E95ED6"/>
    <w:rsid w:val="00E9615E"/>
    <w:rsid w:val="00E96776"/>
    <w:rsid w:val="00E96B3D"/>
    <w:rsid w:val="00EA0765"/>
    <w:rsid w:val="00EA0FA6"/>
    <w:rsid w:val="00EA461A"/>
    <w:rsid w:val="00EA785C"/>
    <w:rsid w:val="00EB03D9"/>
    <w:rsid w:val="00EB364D"/>
    <w:rsid w:val="00EB3D1B"/>
    <w:rsid w:val="00EB56EB"/>
    <w:rsid w:val="00EC0B76"/>
    <w:rsid w:val="00EC293B"/>
    <w:rsid w:val="00EC30A5"/>
    <w:rsid w:val="00EC32B0"/>
    <w:rsid w:val="00EC3318"/>
    <w:rsid w:val="00EC334D"/>
    <w:rsid w:val="00EC6790"/>
    <w:rsid w:val="00EC6F6A"/>
    <w:rsid w:val="00ED342F"/>
    <w:rsid w:val="00ED4B03"/>
    <w:rsid w:val="00ED54DE"/>
    <w:rsid w:val="00ED5D19"/>
    <w:rsid w:val="00ED6CA0"/>
    <w:rsid w:val="00ED780A"/>
    <w:rsid w:val="00EE037B"/>
    <w:rsid w:val="00EE15CA"/>
    <w:rsid w:val="00EE217E"/>
    <w:rsid w:val="00EE268F"/>
    <w:rsid w:val="00EE2BCE"/>
    <w:rsid w:val="00EF06CF"/>
    <w:rsid w:val="00EF1B9A"/>
    <w:rsid w:val="00EF3C11"/>
    <w:rsid w:val="00EF3D24"/>
    <w:rsid w:val="00EF7932"/>
    <w:rsid w:val="00F039CD"/>
    <w:rsid w:val="00F03EAA"/>
    <w:rsid w:val="00F069E6"/>
    <w:rsid w:val="00F127A0"/>
    <w:rsid w:val="00F15023"/>
    <w:rsid w:val="00F15D96"/>
    <w:rsid w:val="00F17D54"/>
    <w:rsid w:val="00F2751A"/>
    <w:rsid w:val="00F27BBA"/>
    <w:rsid w:val="00F32970"/>
    <w:rsid w:val="00F32CCF"/>
    <w:rsid w:val="00F35A08"/>
    <w:rsid w:val="00F35B71"/>
    <w:rsid w:val="00F370C6"/>
    <w:rsid w:val="00F4132B"/>
    <w:rsid w:val="00F42290"/>
    <w:rsid w:val="00F45C56"/>
    <w:rsid w:val="00F45EB2"/>
    <w:rsid w:val="00F45F79"/>
    <w:rsid w:val="00F47B9C"/>
    <w:rsid w:val="00F511E5"/>
    <w:rsid w:val="00F517ED"/>
    <w:rsid w:val="00F52168"/>
    <w:rsid w:val="00F52900"/>
    <w:rsid w:val="00F52EEA"/>
    <w:rsid w:val="00F53394"/>
    <w:rsid w:val="00F54BC6"/>
    <w:rsid w:val="00F56C67"/>
    <w:rsid w:val="00F620B1"/>
    <w:rsid w:val="00F63D88"/>
    <w:rsid w:val="00F656BB"/>
    <w:rsid w:val="00F8077B"/>
    <w:rsid w:val="00F80EC4"/>
    <w:rsid w:val="00F90B50"/>
    <w:rsid w:val="00F90D43"/>
    <w:rsid w:val="00F93809"/>
    <w:rsid w:val="00FA128A"/>
    <w:rsid w:val="00FB03B1"/>
    <w:rsid w:val="00FB1BA5"/>
    <w:rsid w:val="00FB6B9D"/>
    <w:rsid w:val="00FB7CE3"/>
    <w:rsid w:val="00FC1112"/>
    <w:rsid w:val="00FD444F"/>
    <w:rsid w:val="00FE6932"/>
    <w:rsid w:val="00FE7B15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B9B26"/>
  <w15:docId w15:val="{0CF19C40-2494-4550-9026-E14844F0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C0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D6C47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6C4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6C0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6C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F6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F6C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pismo3">
    <w:name w:val="pismo3"/>
    <w:basedOn w:val="Normalny"/>
    <w:rsid w:val="00CF6C03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CF6C03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customStyle="1" w:styleId="Default">
    <w:name w:val="Default"/>
    <w:rsid w:val="00CF6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C0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C3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1310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nhideWhenUsed/>
    <w:rsid w:val="00710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2C9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2C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umerowanie,List Paragraph,Akapit z listą BS,A_wyliczenie,K-P_odwolanie,Akapit z listą5,maz_wyliczenie,opis dzialania,Signature,Kolorowa lista — akcent 11,Akapit z listą1,Punkt 1.1,EPL lista punktowana z wyrózneniem,Wykres,normalny tekst"/>
    <w:basedOn w:val="Normalny"/>
    <w:link w:val="AkapitzlistZnak"/>
    <w:uiPriority w:val="34"/>
    <w:qFormat/>
    <w:rsid w:val="009C581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A_wyliczenie Znak,K-P_odwolanie Znak,Akapit z listą5 Znak,maz_wyliczenie Znak,opis dzialania Znak,Signature Znak,Kolorowa lista — akcent 11 Znak,Akapit z listą1 Znak"/>
    <w:link w:val="Akapitzlist"/>
    <w:uiPriority w:val="34"/>
    <w:qFormat/>
    <w:locked/>
    <w:rsid w:val="001375D9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581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0F5"/>
    <w:pPr>
      <w:suppressAutoHyphens/>
      <w:jc w:val="left"/>
    </w:pPr>
    <w:rPr>
      <w:rFonts w:ascii="Times New Roman" w:hAnsi="Times New Roman"/>
      <w:sz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0F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BE50F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F46B2"/>
    <w:rPr>
      <w:sz w:val="16"/>
      <w:szCs w:val="16"/>
    </w:rPr>
  </w:style>
  <w:style w:type="paragraph" w:customStyle="1" w:styleId="Standard">
    <w:name w:val="Standard"/>
    <w:rsid w:val="00CF46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6B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6B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6B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BF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4F18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label">
    <w:name w:val="label"/>
    <w:basedOn w:val="Normalny"/>
    <w:rsid w:val="004F187F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text">
    <w:name w:val="text"/>
    <w:basedOn w:val="Normalny"/>
    <w:rsid w:val="004F187F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Wyrnieniedelikatne">
    <w:name w:val="Subtle Emphasis"/>
    <w:basedOn w:val="Domylnaczcionkaakapitu"/>
    <w:uiPriority w:val="19"/>
    <w:qFormat/>
    <w:rsid w:val="007F728D"/>
    <w:rPr>
      <w:i/>
      <w:iCs/>
      <w:color w:val="808080" w:themeColor="text1" w:themeTint="7F"/>
    </w:rPr>
  </w:style>
  <w:style w:type="paragraph" w:styleId="Tekstpodstawowy2">
    <w:name w:val="Body Text 2"/>
    <w:basedOn w:val="Normalny"/>
    <w:link w:val="Tekstpodstawowy2Znak"/>
    <w:uiPriority w:val="99"/>
    <w:unhideWhenUsed/>
    <w:rsid w:val="001B3E00"/>
    <w:pPr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3E00"/>
    <w:rPr>
      <w:rFonts w:eastAsiaTheme="minorEastAsia"/>
      <w:lang w:val="en-US"/>
    </w:rPr>
  </w:style>
  <w:style w:type="paragraph" w:customStyle="1" w:styleId="Tekstpodstawowy31">
    <w:name w:val="Tekst podstawowy 31"/>
    <w:basedOn w:val="Normalny"/>
    <w:rsid w:val="00B51C5A"/>
    <w:pPr>
      <w:suppressAutoHyphens/>
      <w:spacing w:after="120"/>
      <w:jc w:val="left"/>
    </w:pPr>
    <w:rPr>
      <w:rFonts w:ascii="Times New Roman" w:hAnsi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3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3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0052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5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po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pily-580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.bajerkiewicz@carpol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8810-C5C2-465E-8EE8-86871D7B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5162</Words>
  <Characters>30975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 Żuraw</dc:creator>
  <cp:lastModifiedBy>Agnieszka Muszynska</cp:lastModifiedBy>
  <cp:revision>6</cp:revision>
  <cp:lastPrinted>2025-06-03T19:10:00Z</cp:lastPrinted>
  <dcterms:created xsi:type="dcterms:W3CDTF">2025-06-09T19:43:00Z</dcterms:created>
  <dcterms:modified xsi:type="dcterms:W3CDTF">2025-08-13T17:30:00Z</dcterms:modified>
</cp:coreProperties>
</file>